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2B" w:rsidRDefault="00605B2B" w:rsidP="003A4169">
      <w:pPr>
        <w:rPr>
          <w:b/>
          <w:sz w:val="22"/>
          <w:szCs w:val="22"/>
        </w:rPr>
      </w:pPr>
    </w:p>
    <w:p w:rsidR="003A4169" w:rsidRPr="005545AD" w:rsidRDefault="003A4169" w:rsidP="003A4169">
      <w:pPr>
        <w:rPr>
          <w:b/>
          <w:sz w:val="22"/>
          <w:szCs w:val="22"/>
        </w:rPr>
      </w:pPr>
      <w:r w:rsidRPr="005545AD">
        <w:rPr>
          <w:b/>
          <w:sz w:val="22"/>
          <w:szCs w:val="22"/>
        </w:rPr>
        <w:t>Introduction to Dual &amp; Heritage Language Programs – Heritage Language Programs</w:t>
      </w:r>
    </w:p>
    <w:p w:rsidR="003A4169" w:rsidRPr="005545AD" w:rsidRDefault="003A4169" w:rsidP="003A4169">
      <w:pPr>
        <w:pStyle w:val="NormalWeb"/>
        <w:rPr>
          <w:sz w:val="22"/>
          <w:szCs w:val="22"/>
        </w:rPr>
      </w:pPr>
      <w:r w:rsidRPr="005545AD">
        <w:rPr>
          <w:sz w:val="22"/>
          <w:szCs w:val="22"/>
        </w:rPr>
        <w:t xml:space="preserve">The national </w:t>
      </w:r>
      <w:r w:rsidRPr="00B257E8">
        <w:rPr>
          <w:i/>
          <w:sz w:val="22"/>
          <w:szCs w:val="22"/>
        </w:rPr>
        <w:t xml:space="preserve">ACTFL </w:t>
      </w:r>
      <w:r w:rsidRPr="005545AD">
        <w:rPr>
          <w:rStyle w:val="Emphasis"/>
          <w:sz w:val="22"/>
          <w:szCs w:val="22"/>
        </w:rPr>
        <w:t>Standards for Foreign Language Learning</w:t>
      </w:r>
      <w:r w:rsidRPr="005545AD">
        <w:rPr>
          <w:sz w:val="22"/>
          <w:szCs w:val="22"/>
        </w:rPr>
        <w:t xml:space="preserve"> address the issue of heritage language students or those students who have home backgrounds in a language other than English or come from other immersion experiences, formal or informal.  </w:t>
      </w:r>
    </w:p>
    <w:p w:rsidR="003A4169" w:rsidRPr="005545AD" w:rsidRDefault="003A4169" w:rsidP="003A4169">
      <w:pPr>
        <w:pStyle w:val="NormalWeb"/>
        <w:rPr>
          <w:sz w:val="22"/>
          <w:szCs w:val="22"/>
        </w:rPr>
      </w:pPr>
    </w:p>
    <w:p w:rsidR="003A4169" w:rsidRPr="005545AD" w:rsidRDefault="003A4169" w:rsidP="003A4169">
      <w:pPr>
        <w:rPr>
          <w:sz w:val="22"/>
          <w:szCs w:val="22"/>
        </w:rPr>
      </w:pPr>
      <w:r w:rsidRPr="005545AD">
        <w:rPr>
          <w:sz w:val="22"/>
          <w:szCs w:val="22"/>
        </w:rPr>
        <w:t xml:space="preserve">These students need instruction that allows them to maintain strengths in their heritage language, while developing new ones, particularly in academic vocabulary and literacy skills or the areas of reading and writing.  With such support, they will </w:t>
      </w:r>
      <w:r>
        <w:rPr>
          <w:sz w:val="22"/>
          <w:szCs w:val="22"/>
        </w:rPr>
        <w:t>become knowledgeable global citizens with the skills to be multilingual and multi-literate in a way that honors their need to simultaneously identify and communicate with</w:t>
      </w:r>
      <w:r w:rsidRPr="005545AD">
        <w:rPr>
          <w:sz w:val="22"/>
          <w:szCs w:val="22"/>
        </w:rPr>
        <w:t>:</w:t>
      </w:r>
    </w:p>
    <w:p w:rsidR="003A4169" w:rsidRPr="005545AD" w:rsidRDefault="003A4169" w:rsidP="003A4169">
      <w:pPr>
        <w:numPr>
          <w:ilvl w:val="0"/>
          <w:numId w:val="1"/>
        </w:numPr>
        <w:rPr>
          <w:sz w:val="22"/>
          <w:szCs w:val="22"/>
        </w:rPr>
      </w:pPr>
      <w:r w:rsidRPr="005545AD">
        <w:rPr>
          <w:sz w:val="22"/>
          <w:szCs w:val="22"/>
        </w:rPr>
        <w:t xml:space="preserve">their heritage, home, or immersion culture(s) and;  </w:t>
      </w:r>
    </w:p>
    <w:p w:rsidR="003A4169" w:rsidRPr="005545AD" w:rsidRDefault="003A4169" w:rsidP="003A4169">
      <w:pPr>
        <w:numPr>
          <w:ilvl w:val="0"/>
          <w:numId w:val="1"/>
        </w:numPr>
        <w:rPr>
          <w:sz w:val="22"/>
          <w:szCs w:val="22"/>
        </w:rPr>
      </w:pPr>
      <w:r w:rsidRPr="005545AD">
        <w:rPr>
          <w:sz w:val="22"/>
          <w:szCs w:val="22"/>
        </w:rPr>
        <w:t>the mainstream culture(s) in which they live and work.</w:t>
      </w:r>
    </w:p>
    <w:p w:rsidR="003A4169" w:rsidRPr="005545AD" w:rsidRDefault="003A4169" w:rsidP="003A4169">
      <w:pPr>
        <w:ind w:left="771"/>
        <w:rPr>
          <w:sz w:val="22"/>
          <w:szCs w:val="22"/>
        </w:rPr>
      </w:pPr>
    </w:p>
    <w:p w:rsidR="003A4169" w:rsidRDefault="003A4169" w:rsidP="003A4169">
      <w:pPr>
        <w:pStyle w:val="NormalWeb"/>
        <w:rPr>
          <w:sz w:val="22"/>
          <w:szCs w:val="22"/>
        </w:rPr>
      </w:pPr>
      <w:r w:rsidRPr="005545AD">
        <w:rPr>
          <w:sz w:val="22"/>
          <w:szCs w:val="22"/>
        </w:rPr>
        <w:t xml:space="preserve">The expansion of the global community and workplace challenges the United States to produce a workforce that not only communicates in many languages, but </w:t>
      </w:r>
      <w:r>
        <w:rPr>
          <w:sz w:val="22"/>
          <w:szCs w:val="22"/>
        </w:rPr>
        <w:t xml:space="preserve">that </w:t>
      </w:r>
      <w:r w:rsidRPr="005545AD">
        <w:rPr>
          <w:sz w:val="22"/>
          <w:szCs w:val="22"/>
        </w:rPr>
        <w:t>also understands the nuances of the many cultures. The educated heritage speaker is an authentic resource who will have expanded career opportunities in the 21</w:t>
      </w:r>
      <w:r w:rsidRPr="005545AD">
        <w:rPr>
          <w:sz w:val="22"/>
          <w:szCs w:val="22"/>
          <w:vertAlign w:val="superscript"/>
        </w:rPr>
        <w:t>st</w:t>
      </w:r>
      <w:r w:rsidRPr="005545AD">
        <w:rPr>
          <w:sz w:val="22"/>
          <w:szCs w:val="22"/>
        </w:rPr>
        <w:t xml:space="preserve"> Century.  </w:t>
      </w:r>
    </w:p>
    <w:p w:rsidR="003A4169" w:rsidRDefault="003A4169" w:rsidP="003A4169">
      <w:pPr>
        <w:pStyle w:val="NormalWeb"/>
        <w:rPr>
          <w:sz w:val="22"/>
          <w:szCs w:val="22"/>
        </w:rPr>
      </w:pPr>
    </w:p>
    <w:p w:rsidR="003A4169" w:rsidRPr="005545AD" w:rsidRDefault="003A4169" w:rsidP="003A4169">
      <w:pPr>
        <w:pStyle w:val="NormalWeb"/>
        <w:rPr>
          <w:sz w:val="22"/>
          <w:szCs w:val="22"/>
        </w:rPr>
      </w:pPr>
      <w:r w:rsidRPr="005545AD">
        <w:rPr>
          <w:sz w:val="22"/>
          <w:szCs w:val="22"/>
        </w:rPr>
        <w:t>Heritage Lan</w:t>
      </w:r>
      <w:r>
        <w:rPr>
          <w:sz w:val="22"/>
          <w:szCs w:val="22"/>
        </w:rPr>
        <w:t>guage courses are designed to serve as</w:t>
      </w:r>
      <w:r w:rsidRPr="005545AD">
        <w:rPr>
          <w:sz w:val="22"/>
          <w:szCs w:val="22"/>
        </w:rPr>
        <w:t xml:space="preserve"> a bridge into advanced modern language courses.</w:t>
      </w:r>
    </w:p>
    <w:p w:rsidR="003A4169" w:rsidRPr="005545AD" w:rsidRDefault="003A4169" w:rsidP="003A4169">
      <w:pPr>
        <w:rPr>
          <w:sz w:val="22"/>
          <w:szCs w:val="22"/>
        </w:rPr>
      </w:pPr>
    </w:p>
    <w:p w:rsidR="003A4169" w:rsidRPr="005545AD" w:rsidRDefault="003A4169" w:rsidP="003A4169">
      <w:pPr>
        <w:rPr>
          <w:sz w:val="22"/>
          <w:szCs w:val="22"/>
        </w:rPr>
      </w:pPr>
      <w:r w:rsidRPr="005545AD">
        <w:rPr>
          <w:noProof/>
          <w:sz w:val="22"/>
          <w:szCs w:val="22"/>
        </w:rPr>
        <w:drawing>
          <wp:anchor distT="0" distB="0" distL="114300" distR="114300" simplePos="0" relativeHeight="251659264" behindDoc="0" locked="0" layoutInCell="1" allowOverlap="1">
            <wp:simplePos x="0" y="0"/>
            <wp:positionH relativeFrom="column">
              <wp:posOffset>-57150</wp:posOffset>
            </wp:positionH>
            <wp:positionV relativeFrom="paragraph">
              <wp:posOffset>16510</wp:posOffset>
            </wp:positionV>
            <wp:extent cx="2662555" cy="1714500"/>
            <wp:effectExtent l="19050" t="19050" r="23495" b="1905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1857" t="43468" r="55241" b="15439"/>
                    <a:stretch>
                      <a:fillRect/>
                    </a:stretch>
                  </pic:blipFill>
                  <pic:spPr bwMode="auto">
                    <a:xfrm>
                      <a:off x="0" y="0"/>
                      <a:ext cx="2662555" cy="1714500"/>
                    </a:xfrm>
                    <a:prstGeom prst="rect">
                      <a:avLst/>
                    </a:prstGeom>
                    <a:noFill/>
                    <a:ln w="9525">
                      <a:solidFill>
                        <a:schemeClr val="tx1"/>
                      </a:solidFill>
                      <a:miter lim="800000"/>
                      <a:headEnd/>
                      <a:tailEnd/>
                    </a:ln>
                  </pic:spPr>
                </pic:pic>
              </a:graphicData>
            </a:graphic>
          </wp:anchor>
        </w:drawing>
      </w:r>
      <w:r w:rsidRPr="005545AD">
        <w:rPr>
          <w:sz w:val="22"/>
          <w:szCs w:val="22"/>
        </w:rPr>
        <w:t>Using Spanish as an example for alphabetic languages, heritage language students can enroll in Spanish for Native Speakers I and Spanish for Native Speakers II, which is an honors course</w:t>
      </w:r>
      <w:r>
        <w:rPr>
          <w:sz w:val="22"/>
          <w:szCs w:val="22"/>
        </w:rPr>
        <w:t>,</w:t>
      </w:r>
      <w:r w:rsidRPr="005545AD">
        <w:rPr>
          <w:sz w:val="22"/>
          <w:szCs w:val="22"/>
        </w:rPr>
        <w:t xml:space="preserve"> because it is equivalent to a Level III course in proficiency expectations. Upon completion of these two courses, students can proceed to Spanish IV and/or Advanced Placement (AP) Spanish</w:t>
      </w:r>
      <w:r>
        <w:rPr>
          <w:sz w:val="22"/>
          <w:szCs w:val="22"/>
        </w:rPr>
        <w:t>,</w:t>
      </w:r>
      <w:r w:rsidRPr="005545AD">
        <w:rPr>
          <w:sz w:val="22"/>
          <w:szCs w:val="22"/>
        </w:rPr>
        <w:t xml:space="preserve"> where they will be joined by fourth- and/or fifth-year students who are studying Spanish as a modern language.</w:t>
      </w:r>
    </w:p>
    <w:p w:rsidR="003A4169" w:rsidRPr="005545AD" w:rsidRDefault="003A4169" w:rsidP="003A4169">
      <w:pPr>
        <w:rPr>
          <w:b/>
          <w:noProof/>
          <w:sz w:val="22"/>
          <w:szCs w:val="22"/>
        </w:rPr>
      </w:pPr>
    </w:p>
    <w:p w:rsidR="00605B2B" w:rsidRDefault="00605B2B" w:rsidP="003A4169">
      <w:pPr>
        <w:rPr>
          <w:b/>
          <w:noProof/>
          <w:sz w:val="22"/>
          <w:szCs w:val="22"/>
        </w:rPr>
      </w:pPr>
    </w:p>
    <w:p w:rsidR="003A4169" w:rsidRDefault="003A4169" w:rsidP="003A4169">
      <w:pPr>
        <w:rPr>
          <w:b/>
          <w:noProof/>
          <w:sz w:val="22"/>
          <w:szCs w:val="22"/>
        </w:rPr>
      </w:pPr>
      <w:r w:rsidRPr="005545AD">
        <w:rPr>
          <w:b/>
          <w:noProof/>
          <w:sz w:val="22"/>
          <w:szCs w:val="22"/>
        </w:rPr>
        <w:t xml:space="preserve">Heritage Language Exit Proficiency Expectations for Alphabetic Languages or Programs, </w:t>
      </w:r>
    </w:p>
    <w:p w:rsidR="003A4169" w:rsidRPr="005545AD" w:rsidRDefault="003A4169" w:rsidP="003A4169">
      <w:pPr>
        <w:rPr>
          <w:b/>
          <w:noProof/>
          <w:sz w:val="22"/>
          <w:szCs w:val="22"/>
        </w:rPr>
      </w:pPr>
      <w:r w:rsidRPr="005545AD">
        <w:rPr>
          <w:b/>
          <w:noProof/>
          <w:sz w:val="22"/>
          <w:szCs w:val="22"/>
        </w:rPr>
        <w:t xml:space="preserve">such as </w:t>
      </w:r>
      <w:r w:rsidRPr="005545AD">
        <w:rPr>
          <w:b/>
          <w:sz w:val="22"/>
          <w:szCs w:val="22"/>
        </w:rPr>
        <w:t>French for Native Speakers, German for Native Speakers, Spanish for Native Speakers,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105"/>
        <w:gridCol w:w="3248"/>
      </w:tblGrid>
      <w:tr w:rsidR="003A4169" w:rsidRPr="005545AD" w:rsidTr="00A85E1F">
        <w:trPr>
          <w:trHeight w:val="135"/>
        </w:trPr>
        <w:tc>
          <w:tcPr>
            <w:tcW w:w="1683" w:type="pct"/>
          </w:tcPr>
          <w:p w:rsidR="003A4169" w:rsidRPr="001B5979" w:rsidRDefault="003A4169" w:rsidP="00A85E1F">
            <w:pPr>
              <w:jc w:val="right"/>
              <w:rPr>
                <w:sz w:val="22"/>
                <w:szCs w:val="22"/>
              </w:rPr>
            </w:pPr>
            <w:r w:rsidRPr="001B5979">
              <w:rPr>
                <w:sz w:val="22"/>
                <w:szCs w:val="22"/>
              </w:rPr>
              <w:t xml:space="preserve">Level and </w:t>
            </w:r>
            <w:r w:rsidRPr="001B5979">
              <w:rPr>
                <w:sz w:val="22"/>
                <w:szCs w:val="22"/>
              </w:rPr>
              <w:sym w:font="Symbol" w:char="F0AE"/>
            </w:r>
          </w:p>
          <w:p w:rsidR="003A4169" w:rsidRPr="001B5979" w:rsidRDefault="003A4169" w:rsidP="00A85E1F">
            <w:pPr>
              <w:jc w:val="right"/>
              <w:rPr>
                <w:sz w:val="22"/>
                <w:szCs w:val="22"/>
              </w:rPr>
            </w:pPr>
            <w:r w:rsidRPr="001B5979">
              <w:rPr>
                <w:sz w:val="22"/>
                <w:szCs w:val="22"/>
              </w:rPr>
              <w:t>total hours</w:t>
            </w:r>
          </w:p>
        </w:tc>
        <w:tc>
          <w:tcPr>
            <w:tcW w:w="1621" w:type="pct"/>
            <w:vMerge w:val="restart"/>
          </w:tcPr>
          <w:p w:rsidR="003A4169" w:rsidRDefault="003A4169" w:rsidP="00A85E1F">
            <w:pPr>
              <w:jc w:val="center"/>
              <w:rPr>
                <w:sz w:val="22"/>
                <w:szCs w:val="22"/>
              </w:rPr>
            </w:pPr>
          </w:p>
          <w:p w:rsidR="003A4169" w:rsidRPr="005545AD" w:rsidRDefault="003A4169" w:rsidP="00A85E1F">
            <w:pPr>
              <w:jc w:val="center"/>
              <w:rPr>
                <w:sz w:val="22"/>
                <w:szCs w:val="22"/>
              </w:rPr>
            </w:pPr>
            <w:r w:rsidRPr="005545AD">
              <w:rPr>
                <w:sz w:val="22"/>
                <w:szCs w:val="22"/>
              </w:rPr>
              <w:t>Level I or 135-150 hours</w:t>
            </w:r>
          </w:p>
        </w:tc>
        <w:tc>
          <w:tcPr>
            <w:tcW w:w="1696" w:type="pct"/>
            <w:vMerge w:val="restart"/>
          </w:tcPr>
          <w:p w:rsidR="003A4169" w:rsidRDefault="003A4169" w:rsidP="00A85E1F">
            <w:pPr>
              <w:jc w:val="center"/>
              <w:rPr>
                <w:sz w:val="22"/>
                <w:szCs w:val="22"/>
              </w:rPr>
            </w:pPr>
          </w:p>
          <w:p w:rsidR="003A4169" w:rsidRPr="005545AD" w:rsidRDefault="003A4169" w:rsidP="00A85E1F">
            <w:pPr>
              <w:jc w:val="center"/>
              <w:rPr>
                <w:sz w:val="22"/>
                <w:szCs w:val="22"/>
              </w:rPr>
            </w:pPr>
            <w:r w:rsidRPr="005545AD">
              <w:rPr>
                <w:sz w:val="22"/>
                <w:szCs w:val="22"/>
              </w:rPr>
              <w:t>Level II or 270-300 hours</w:t>
            </w:r>
          </w:p>
        </w:tc>
      </w:tr>
      <w:tr w:rsidR="003A4169" w:rsidRPr="005545AD" w:rsidTr="00A85E1F">
        <w:trPr>
          <w:trHeight w:val="135"/>
        </w:trPr>
        <w:tc>
          <w:tcPr>
            <w:tcW w:w="1683" w:type="pct"/>
          </w:tcPr>
          <w:p w:rsidR="003A4169" w:rsidRPr="001B5979" w:rsidRDefault="003A4169" w:rsidP="00A85E1F">
            <w:pPr>
              <w:rPr>
                <w:sz w:val="22"/>
                <w:szCs w:val="22"/>
              </w:rPr>
            </w:pPr>
            <w:r w:rsidRPr="001B5979">
              <w:rPr>
                <w:sz w:val="22"/>
                <w:szCs w:val="22"/>
              </w:rPr>
              <w:sym w:font="Symbol" w:char="F0AF"/>
            </w:r>
            <w:r w:rsidRPr="001B5979">
              <w:rPr>
                <w:sz w:val="22"/>
                <w:szCs w:val="22"/>
              </w:rPr>
              <w:t>MODE &amp; Skill</w:t>
            </w:r>
          </w:p>
        </w:tc>
        <w:tc>
          <w:tcPr>
            <w:tcW w:w="1621" w:type="pct"/>
            <w:vMerge/>
            <w:tcBorders>
              <w:bottom w:val="single" w:sz="4" w:space="0" w:color="auto"/>
            </w:tcBorders>
          </w:tcPr>
          <w:p w:rsidR="003A4169" w:rsidRPr="005545AD" w:rsidRDefault="003A4169" w:rsidP="00A85E1F">
            <w:pPr>
              <w:jc w:val="center"/>
              <w:rPr>
                <w:sz w:val="22"/>
                <w:szCs w:val="22"/>
              </w:rPr>
            </w:pPr>
          </w:p>
        </w:tc>
        <w:tc>
          <w:tcPr>
            <w:tcW w:w="1696" w:type="pct"/>
            <w:vMerge/>
            <w:tcBorders>
              <w:bottom w:val="single" w:sz="4" w:space="0" w:color="auto"/>
            </w:tcBorders>
          </w:tcPr>
          <w:p w:rsidR="003A4169" w:rsidRPr="005545AD" w:rsidRDefault="003A4169" w:rsidP="00A85E1F">
            <w:pPr>
              <w:jc w:val="center"/>
              <w:rPr>
                <w:sz w:val="22"/>
                <w:szCs w:val="22"/>
              </w:rPr>
            </w:pPr>
          </w:p>
        </w:tc>
      </w:tr>
      <w:tr w:rsidR="003A4169" w:rsidRPr="005545AD" w:rsidTr="00A85E1F">
        <w:tc>
          <w:tcPr>
            <w:tcW w:w="1683" w:type="pct"/>
          </w:tcPr>
          <w:p w:rsidR="003A4169" w:rsidRPr="005545AD" w:rsidRDefault="003A4169" w:rsidP="00A85E1F">
            <w:pPr>
              <w:rPr>
                <w:noProof/>
                <w:sz w:val="22"/>
                <w:szCs w:val="22"/>
              </w:rPr>
            </w:pPr>
            <w:r w:rsidRPr="005545AD">
              <w:rPr>
                <w:noProof/>
                <w:sz w:val="22"/>
                <w:szCs w:val="22"/>
              </w:rPr>
              <w:t>INTERPRETIVE</w:t>
            </w:r>
          </w:p>
          <w:p w:rsidR="003A4169" w:rsidRPr="005545AD" w:rsidRDefault="003A4169" w:rsidP="00A85E1F">
            <w:pPr>
              <w:rPr>
                <w:noProof/>
                <w:sz w:val="22"/>
                <w:szCs w:val="22"/>
              </w:rPr>
            </w:pPr>
            <w:r w:rsidRPr="005545AD">
              <w:rPr>
                <w:noProof/>
                <w:sz w:val="22"/>
                <w:szCs w:val="22"/>
              </w:rPr>
              <w:t>Listening</w:t>
            </w:r>
          </w:p>
        </w:tc>
        <w:tc>
          <w:tcPr>
            <w:tcW w:w="1621" w:type="pct"/>
            <w:shd w:val="clear" w:color="auto" w:fill="FFFF00"/>
          </w:tcPr>
          <w:p w:rsidR="003A4169" w:rsidRPr="005545AD" w:rsidRDefault="003A4169" w:rsidP="00A85E1F">
            <w:pPr>
              <w:jc w:val="center"/>
              <w:rPr>
                <w:sz w:val="22"/>
                <w:szCs w:val="22"/>
              </w:rPr>
            </w:pPr>
            <w:r w:rsidRPr="005545AD">
              <w:rPr>
                <w:sz w:val="22"/>
                <w:szCs w:val="22"/>
              </w:rPr>
              <w:t>Intermediate Low</w:t>
            </w:r>
          </w:p>
        </w:tc>
        <w:tc>
          <w:tcPr>
            <w:tcW w:w="1696" w:type="pct"/>
            <w:shd w:val="clear" w:color="auto" w:fill="C2D69B" w:themeFill="accent3" w:themeFillTint="99"/>
          </w:tcPr>
          <w:p w:rsidR="003A4169" w:rsidRPr="005545AD" w:rsidRDefault="003A4169" w:rsidP="00A85E1F">
            <w:pPr>
              <w:jc w:val="center"/>
              <w:rPr>
                <w:sz w:val="22"/>
                <w:szCs w:val="22"/>
              </w:rPr>
            </w:pPr>
            <w:r w:rsidRPr="005545AD">
              <w:rPr>
                <w:sz w:val="22"/>
                <w:szCs w:val="22"/>
              </w:rPr>
              <w:t>Intermediate Mid</w:t>
            </w:r>
          </w:p>
        </w:tc>
      </w:tr>
      <w:tr w:rsidR="003A4169" w:rsidRPr="005545AD" w:rsidTr="00A85E1F">
        <w:tc>
          <w:tcPr>
            <w:tcW w:w="1683" w:type="pct"/>
          </w:tcPr>
          <w:p w:rsidR="003A4169" w:rsidRPr="005545AD" w:rsidRDefault="003A4169" w:rsidP="00A85E1F">
            <w:pPr>
              <w:rPr>
                <w:noProof/>
                <w:sz w:val="22"/>
                <w:szCs w:val="22"/>
              </w:rPr>
            </w:pPr>
            <w:r w:rsidRPr="005545AD">
              <w:rPr>
                <w:noProof/>
                <w:sz w:val="22"/>
                <w:szCs w:val="22"/>
              </w:rPr>
              <w:t>INTERPRETIVE</w:t>
            </w:r>
          </w:p>
          <w:p w:rsidR="003A4169" w:rsidRPr="005545AD" w:rsidRDefault="003A4169" w:rsidP="00A85E1F">
            <w:pPr>
              <w:rPr>
                <w:noProof/>
                <w:sz w:val="22"/>
                <w:szCs w:val="22"/>
              </w:rPr>
            </w:pPr>
            <w:r w:rsidRPr="005545AD">
              <w:rPr>
                <w:noProof/>
                <w:sz w:val="22"/>
                <w:szCs w:val="22"/>
              </w:rPr>
              <w:t>Reading</w:t>
            </w:r>
          </w:p>
        </w:tc>
        <w:tc>
          <w:tcPr>
            <w:tcW w:w="1621" w:type="pct"/>
            <w:tcBorders>
              <w:bottom w:val="single" w:sz="4" w:space="0" w:color="auto"/>
            </w:tcBorders>
            <w:shd w:val="clear" w:color="auto" w:fill="F79646" w:themeFill="accent6"/>
          </w:tcPr>
          <w:p w:rsidR="003A4169" w:rsidRPr="005545AD" w:rsidRDefault="003A4169" w:rsidP="00A85E1F">
            <w:pPr>
              <w:jc w:val="center"/>
              <w:rPr>
                <w:sz w:val="22"/>
                <w:szCs w:val="22"/>
              </w:rPr>
            </w:pPr>
            <w:r w:rsidRPr="005545AD">
              <w:rPr>
                <w:sz w:val="22"/>
                <w:szCs w:val="22"/>
              </w:rPr>
              <w:t>Novice Mid-High</w:t>
            </w:r>
          </w:p>
        </w:tc>
        <w:tc>
          <w:tcPr>
            <w:tcW w:w="1696" w:type="pct"/>
            <w:tcBorders>
              <w:bottom w:val="single" w:sz="4" w:space="0" w:color="auto"/>
            </w:tcBorders>
            <w:shd w:val="clear" w:color="auto" w:fill="FFFF00"/>
          </w:tcPr>
          <w:p w:rsidR="003A4169" w:rsidRPr="005545AD" w:rsidRDefault="003A4169" w:rsidP="00A85E1F">
            <w:pPr>
              <w:jc w:val="center"/>
              <w:rPr>
                <w:sz w:val="22"/>
                <w:szCs w:val="22"/>
              </w:rPr>
            </w:pPr>
            <w:r w:rsidRPr="005545AD">
              <w:rPr>
                <w:sz w:val="22"/>
                <w:szCs w:val="22"/>
              </w:rPr>
              <w:t>Intermediate Low</w:t>
            </w:r>
          </w:p>
        </w:tc>
      </w:tr>
      <w:tr w:rsidR="003A4169" w:rsidRPr="005545AD" w:rsidTr="00A85E1F">
        <w:tc>
          <w:tcPr>
            <w:tcW w:w="1683" w:type="pct"/>
          </w:tcPr>
          <w:p w:rsidR="003A4169" w:rsidRPr="005545AD" w:rsidRDefault="003A4169" w:rsidP="00A85E1F">
            <w:pPr>
              <w:rPr>
                <w:noProof/>
                <w:sz w:val="22"/>
                <w:szCs w:val="22"/>
              </w:rPr>
            </w:pPr>
            <w:r w:rsidRPr="005545AD">
              <w:rPr>
                <w:noProof/>
                <w:sz w:val="22"/>
                <w:szCs w:val="22"/>
              </w:rPr>
              <w:t>INTERPERSONAL</w:t>
            </w:r>
          </w:p>
          <w:p w:rsidR="003A4169" w:rsidRPr="005545AD" w:rsidRDefault="003A4169" w:rsidP="00A85E1F">
            <w:pPr>
              <w:rPr>
                <w:noProof/>
                <w:sz w:val="22"/>
                <w:szCs w:val="22"/>
              </w:rPr>
            </w:pPr>
            <w:r w:rsidRPr="005545AD">
              <w:rPr>
                <w:noProof/>
                <w:sz w:val="22"/>
                <w:szCs w:val="22"/>
              </w:rPr>
              <w:t>Person-to-Person</w:t>
            </w:r>
          </w:p>
        </w:tc>
        <w:tc>
          <w:tcPr>
            <w:tcW w:w="1621" w:type="pct"/>
            <w:tcBorders>
              <w:bottom w:val="single" w:sz="4" w:space="0" w:color="auto"/>
            </w:tcBorders>
            <w:shd w:val="clear" w:color="auto" w:fill="FFFF00"/>
          </w:tcPr>
          <w:p w:rsidR="003A4169" w:rsidRPr="005545AD" w:rsidRDefault="003A4169" w:rsidP="00A85E1F">
            <w:pPr>
              <w:jc w:val="center"/>
              <w:rPr>
                <w:sz w:val="22"/>
                <w:szCs w:val="22"/>
              </w:rPr>
            </w:pPr>
            <w:r w:rsidRPr="005545AD">
              <w:rPr>
                <w:sz w:val="22"/>
                <w:szCs w:val="22"/>
              </w:rPr>
              <w:t>Intermediate Low</w:t>
            </w:r>
          </w:p>
        </w:tc>
        <w:tc>
          <w:tcPr>
            <w:tcW w:w="1696" w:type="pct"/>
            <w:tcBorders>
              <w:bottom w:val="single" w:sz="4" w:space="0" w:color="auto"/>
            </w:tcBorders>
            <w:shd w:val="clear" w:color="auto" w:fill="C2D69B" w:themeFill="accent3" w:themeFillTint="99"/>
          </w:tcPr>
          <w:p w:rsidR="003A4169" w:rsidRPr="005545AD" w:rsidRDefault="003A4169" w:rsidP="00A85E1F">
            <w:pPr>
              <w:jc w:val="center"/>
              <w:rPr>
                <w:sz w:val="22"/>
                <w:szCs w:val="22"/>
              </w:rPr>
            </w:pPr>
            <w:r w:rsidRPr="005545AD">
              <w:rPr>
                <w:sz w:val="22"/>
                <w:szCs w:val="22"/>
              </w:rPr>
              <w:t>Intermediate Mid</w:t>
            </w:r>
          </w:p>
        </w:tc>
      </w:tr>
      <w:tr w:rsidR="003A4169" w:rsidRPr="005545AD" w:rsidTr="00A85E1F">
        <w:tc>
          <w:tcPr>
            <w:tcW w:w="1683" w:type="pct"/>
          </w:tcPr>
          <w:p w:rsidR="003A4169" w:rsidRPr="005545AD" w:rsidRDefault="003A4169" w:rsidP="00A85E1F">
            <w:pPr>
              <w:rPr>
                <w:noProof/>
                <w:sz w:val="22"/>
                <w:szCs w:val="22"/>
              </w:rPr>
            </w:pPr>
            <w:r w:rsidRPr="005545AD">
              <w:rPr>
                <w:noProof/>
                <w:sz w:val="22"/>
                <w:szCs w:val="22"/>
              </w:rPr>
              <w:t>PRESENTATIONAL</w:t>
            </w:r>
          </w:p>
          <w:p w:rsidR="003A4169" w:rsidRPr="005545AD" w:rsidRDefault="003A4169" w:rsidP="00A85E1F">
            <w:pPr>
              <w:rPr>
                <w:noProof/>
                <w:sz w:val="22"/>
                <w:szCs w:val="22"/>
              </w:rPr>
            </w:pPr>
            <w:r w:rsidRPr="005545AD">
              <w:rPr>
                <w:noProof/>
                <w:sz w:val="22"/>
                <w:szCs w:val="22"/>
              </w:rPr>
              <w:t>Speaking</w:t>
            </w:r>
          </w:p>
        </w:tc>
        <w:tc>
          <w:tcPr>
            <w:tcW w:w="1621" w:type="pct"/>
            <w:shd w:val="clear" w:color="auto" w:fill="F79646" w:themeFill="accent6"/>
          </w:tcPr>
          <w:p w:rsidR="003A4169" w:rsidRPr="005545AD" w:rsidRDefault="003A4169" w:rsidP="00A85E1F">
            <w:pPr>
              <w:jc w:val="center"/>
              <w:rPr>
                <w:sz w:val="22"/>
                <w:szCs w:val="22"/>
              </w:rPr>
            </w:pPr>
            <w:r w:rsidRPr="005545AD">
              <w:rPr>
                <w:sz w:val="22"/>
                <w:szCs w:val="22"/>
              </w:rPr>
              <w:t>Novice Mid-High</w:t>
            </w:r>
          </w:p>
        </w:tc>
        <w:tc>
          <w:tcPr>
            <w:tcW w:w="1696" w:type="pct"/>
            <w:shd w:val="clear" w:color="auto" w:fill="FFFF00"/>
          </w:tcPr>
          <w:p w:rsidR="003A4169" w:rsidRPr="005545AD" w:rsidRDefault="003A4169" w:rsidP="00A85E1F">
            <w:pPr>
              <w:jc w:val="center"/>
              <w:rPr>
                <w:sz w:val="22"/>
                <w:szCs w:val="22"/>
              </w:rPr>
            </w:pPr>
            <w:r w:rsidRPr="005545AD">
              <w:rPr>
                <w:sz w:val="22"/>
                <w:szCs w:val="22"/>
              </w:rPr>
              <w:t>Intermediate Low</w:t>
            </w:r>
          </w:p>
        </w:tc>
      </w:tr>
      <w:tr w:rsidR="003A4169" w:rsidRPr="005545AD" w:rsidTr="00A85E1F">
        <w:tc>
          <w:tcPr>
            <w:tcW w:w="1683" w:type="pct"/>
          </w:tcPr>
          <w:p w:rsidR="003A4169" w:rsidRPr="005545AD" w:rsidRDefault="003A4169" w:rsidP="00A85E1F">
            <w:pPr>
              <w:rPr>
                <w:noProof/>
                <w:sz w:val="22"/>
                <w:szCs w:val="22"/>
              </w:rPr>
            </w:pPr>
            <w:r w:rsidRPr="005545AD">
              <w:rPr>
                <w:noProof/>
                <w:sz w:val="22"/>
                <w:szCs w:val="22"/>
              </w:rPr>
              <w:t>PRESENTATIONAL</w:t>
            </w:r>
          </w:p>
          <w:p w:rsidR="003A4169" w:rsidRPr="005545AD" w:rsidRDefault="003A4169" w:rsidP="00A85E1F">
            <w:pPr>
              <w:rPr>
                <w:noProof/>
                <w:sz w:val="22"/>
                <w:szCs w:val="22"/>
              </w:rPr>
            </w:pPr>
            <w:r w:rsidRPr="005545AD">
              <w:rPr>
                <w:noProof/>
                <w:sz w:val="22"/>
                <w:szCs w:val="22"/>
              </w:rPr>
              <w:t>Writing</w:t>
            </w:r>
          </w:p>
        </w:tc>
        <w:tc>
          <w:tcPr>
            <w:tcW w:w="1621" w:type="pct"/>
            <w:shd w:val="clear" w:color="auto" w:fill="FABF8F" w:themeFill="accent6" w:themeFillTint="99"/>
          </w:tcPr>
          <w:p w:rsidR="003A4169" w:rsidRPr="005545AD" w:rsidRDefault="003A4169" w:rsidP="00A85E1F">
            <w:pPr>
              <w:jc w:val="center"/>
              <w:rPr>
                <w:sz w:val="22"/>
                <w:szCs w:val="22"/>
              </w:rPr>
            </w:pPr>
            <w:r w:rsidRPr="005545AD">
              <w:rPr>
                <w:sz w:val="22"/>
                <w:szCs w:val="22"/>
              </w:rPr>
              <w:t>Novice Mid</w:t>
            </w:r>
          </w:p>
        </w:tc>
        <w:tc>
          <w:tcPr>
            <w:tcW w:w="1696" w:type="pct"/>
            <w:shd w:val="clear" w:color="auto" w:fill="F79646" w:themeFill="accent6"/>
          </w:tcPr>
          <w:p w:rsidR="003A4169" w:rsidRPr="005545AD" w:rsidRDefault="003A4169" w:rsidP="00A85E1F">
            <w:pPr>
              <w:jc w:val="center"/>
              <w:rPr>
                <w:sz w:val="22"/>
                <w:szCs w:val="22"/>
              </w:rPr>
            </w:pPr>
            <w:r w:rsidRPr="005545AD">
              <w:rPr>
                <w:sz w:val="22"/>
                <w:szCs w:val="22"/>
              </w:rPr>
              <w:t>Novice High</w:t>
            </w:r>
          </w:p>
        </w:tc>
      </w:tr>
    </w:tbl>
    <w:p w:rsidR="00B91289" w:rsidRDefault="00B91289"/>
    <w:p w:rsidR="00605B2B" w:rsidRDefault="00605B2B"/>
    <w:p w:rsidR="00605B2B" w:rsidRDefault="00605B2B"/>
    <w:p w:rsidR="00605B2B" w:rsidRDefault="00605B2B"/>
    <w:p w:rsidR="00605B2B" w:rsidRPr="005545AD" w:rsidRDefault="00605B2B" w:rsidP="00605B2B">
      <w:pPr>
        <w:ind w:left="-1080"/>
        <w:rPr>
          <w:b/>
          <w:sz w:val="22"/>
          <w:szCs w:val="22"/>
        </w:rPr>
      </w:pPr>
      <w:r w:rsidRPr="005545AD">
        <w:rPr>
          <w:b/>
          <w:sz w:val="22"/>
          <w:szCs w:val="22"/>
        </w:rPr>
        <w:t>North Caroli</w:t>
      </w:r>
      <w:r>
        <w:rPr>
          <w:b/>
          <w:sz w:val="22"/>
          <w:szCs w:val="22"/>
        </w:rPr>
        <w:t>na Essential Standards</w:t>
      </w:r>
    </w:p>
    <w:p w:rsidR="00605B2B" w:rsidRPr="005545AD" w:rsidRDefault="00605B2B" w:rsidP="00605B2B">
      <w:pPr>
        <w:ind w:left="-1080"/>
        <w:rPr>
          <w:b/>
          <w:sz w:val="22"/>
          <w:szCs w:val="22"/>
        </w:rPr>
      </w:pPr>
      <w:r w:rsidRPr="005545AD">
        <w:rPr>
          <w:b/>
          <w:sz w:val="22"/>
          <w:szCs w:val="22"/>
        </w:rPr>
        <w:t>World Languages</w:t>
      </w:r>
    </w:p>
    <w:p w:rsidR="00605B2B" w:rsidRPr="005545AD" w:rsidRDefault="00605B2B" w:rsidP="00605B2B">
      <w:pPr>
        <w:ind w:left="-1080"/>
        <w:rPr>
          <w:b/>
          <w:sz w:val="22"/>
          <w:szCs w:val="22"/>
        </w:rPr>
      </w:pPr>
    </w:p>
    <w:p w:rsidR="00605B2B" w:rsidRPr="005545AD" w:rsidRDefault="00605B2B" w:rsidP="00605B2B">
      <w:pPr>
        <w:ind w:left="-1080"/>
        <w:rPr>
          <w:sz w:val="22"/>
          <w:szCs w:val="22"/>
        </w:rPr>
      </w:pPr>
      <w:r w:rsidRPr="005545AD">
        <w:rPr>
          <w:sz w:val="22"/>
          <w:szCs w:val="22"/>
        </w:rPr>
        <w:t>Note on Numbering:</w:t>
      </w:r>
    </w:p>
    <w:p w:rsidR="00605B2B" w:rsidRPr="005545AD" w:rsidRDefault="00605B2B" w:rsidP="00605B2B">
      <w:pPr>
        <w:ind w:left="-1080"/>
        <w:rPr>
          <w:sz w:val="22"/>
          <w:szCs w:val="22"/>
        </w:rPr>
      </w:pPr>
      <w:r w:rsidRPr="005545AD">
        <w:rPr>
          <w:b/>
          <w:sz w:val="22"/>
          <w:szCs w:val="22"/>
        </w:rPr>
        <w:t>NM</w:t>
      </w:r>
      <w:r w:rsidRPr="005545AD">
        <w:rPr>
          <w:sz w:val="22"/>
          <w:szCs w:val="22"/>
        </w:rPr>
        <w:t xml:space="preserve"> – Novice Mid Proficiency Level</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Note on Strands:</w:t>
      </w:r>
    </w:p>
    <w:p w:rsidR="00605B2B" w:rsidRPr="005545AD" w:rsidRDefault="00605B2B" w:rsidP="00605B2B">
      <w:pPr>
        <w:ind w:left="-1080"/>
        <w:rPr>
          <w:sz w:val="22"/>
          <w:szCs w:val="22"/>
        </w:rPr>
      </w:pPr>
      <w:r w:rsidRPr="005545AD">
        <w:rPr>
          <w:b/>
          <w:sz w:val="22"/>
          <w:szCs w:val="22"/>
        </w:rPr>
        <w:t>CLL</w:t>
      </w:r>
      <w:r w:rsidRPr="005545AD">
        <w:rPr>
          <w:sz w:val="22"/>
          <w:szCs w:val="22"/>
        </w:rPr>
        <w:t xml:space="preserve"> - Connections to Language &amp; Literacy </w:t>
      </w:r>
    </w:p>
    <w:p w:rsidR="00605B2B" w:rsidRPr="005545AD" w:rsidRDefault="00605B2B" w:rsidP="00605B2B">
      <w:pPr>
        <w:ind w:left="-1080"/>
        <w:rPr>
          <w:sz w:val="22"/>
          <w:szCs w:val="22"/>
        </w:rPr>
      </w:pPr>
      <w:r w:rsidRPr="005545AD">
        <w:rPr>
          <w:b/>
          <w:sz w:val="22"/>
          <w:szCs w:val="22"/>
        </w:rPr>
        <w:t>COD</w:t>
      </w:r>
      <w:r w:rsidRPr="005545AD">
        <w:rPr>
          <w:sz w:val="22"/>
          <w:szCs w:val="22"/>
        </w:rPr>
        <w:t xml:space="preserve"> – Connections to Other Disciplines </w:t>
      </w:r>
    </w:p>
    <w:p w:rsidR="00605B2B" w:rsidRPr="005545AD" w:rsidRDefault="00605B2B" w:rsidP="00605B2B">
      <w:pPr>
        <w:ind w:left="-1080"/>
        <w:rPr>
          <w:sz w:val="22"/>
          <w:szCs w:val="22"/>
        </w:rPr>
      </w:pPr>
      <w:r w:rsidRPr="005545AD">
        <w:rPr>
          <w:b/>
          <w:sz w:val="22"/>
          <w:szCs w:val="22"/>
        </w:rPr>
        <w:t>CMT</w:t>
      </w:r>
      <w:r w:rsidRPr="005545AD">
        <w:rPr>
          <w:sz w:val="22"/>
          <w:szCs w:val="22"/>
        </w:rPr>
        <w:t xml:space="preserve"> – Communities </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 xml:space="preserve">Note:  The </w:t>
      </w:r>
      <w:r w:rsidRPr="00616465">
        <w:rPr>
          <w:i/>
          <w:sz w:val="22"/>
          <w:szCs w:val="22"/>
        </w:rPr>
        <w:t>North Carolina World Language Essential Standards</w:t>
      </w:r>
      <w:r w:rsidRPr="005545AD">
        <w:rPr>
          <w:sz w:val="22"/>
          <w:szCs w:val="22"/>
        </w:rPr>
        <w:t xml:space="preserve"> are organized by proficiency level, rather than grade level or gradespan, to embed the multiple entry points for language learning across the K-12 spectrum.  Exit proficiency expectations have been determined that show what a student is expected to be able to do with the language at the end of a specific program or particular class.  The proficiency expectations charts are included with the program descriptions in the preamble.</w:t>
      </w:r>
    </w:p>
    <w:p w:rsidR="00605B2B" w:rsidRPr="005545AD" w:rsidRDefault="00605B2B" w:rsidP="00605B2B">
      <w:pPr>
        <w:ind w:left="-1080"/>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b/>
                <w:sz w:val="22"/>
                <w:szCs w:val="22"/>
              </w:rPr>
            </w:pPr>
            <w:r w:rsidRPr="005545AD">
              <w:rPr>
                <w:b/>
                <w:sz w:val="22"/>
                <w:szCs w:val="22"/>
              </w:rPr>
              <w:t>CLL: Connections to Language &amp; Literacy</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3351"/>
        <w:gridCol w:w="1371"/>
        <w:gridCol w:w="5088"/>
      </w:tblGrid>
      <w:tr w:rsidR="00605B2B" w:rsidRPr="005545AD" w:rsidTr="00A85E1F">
        <w:trPr>
          <w:trHeight w:val="665"/>
          <w:tblHeader/>
        </w:trPr>
        <w:tc>
          <w:tcPr>
            <w:tcW w:w="1350" w:type="dxa"/>
            <w:tcBorders>
              <w:right w:val="single" w:sz="18" w:space="0" w:color="auto"/>
            </w:tcBorders>
            <w:shd w:val="clear" w:color="auto" w:fill="DDDDDD"/>
          </w:tcPr>
          <w:p w:rsidR="00605B2B" w:rsidRPr="005545AD" w:rsidRDefault="00605B2B" w:rsidP="00A85E1F">
            <w:pPr>
              <w:rPr>
                <w:b/>
                <w:sz w:val="22"/>
                <w:szCs w:val="22"/>
              </w:rPr>
            </w:pPr>
          </w:p>
        </w:tc>
        <w:tc>
          <w:tcPr>
            <w:tcW w:w="3351"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59"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NM.CLL.1 </w:t>
            </w:r>
          </w:p>
        </w:tc>
        <w:tc>
          <w:tcPr>
            <w:tcW w:w="3351"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NM.CLL.1.1</w:t>
            </w:r>
          </w:p>
        </w:tc>
        <w:tc>
          <w:tcPr>
            <w:tcW w:w="5088" w:type="dxa"/>
          </w:tcPr>
          <w:p w:rsidR="00605B2B" w:rsidRPr="005545AD" w:rsidRDefault="00605B2B" w:rsidP="00A85E1F">
            <w:pPr>
              <w:rPr>
                <w:sz w:val="22"/>
                <w:szCs w:val="22"/>
              </w:rPr>
            </w:pPr>
            <w:r w:rsidRPr="005545AD">
              <w:rPr>
                <w:sz w:val="22"/>
                <w:szCs w:val="22"/>
              </w:rPr>
              <w:t>Use memorized words and phrases to exchange information on familiar topics, such as likes, dislikes, emotions, everyday activities, and immediate surroundings.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NM.CLL.1.2</w:t>
            </w:r>
          </w:p>
        </w:tc>
        <w:tc>
          <w:tcPr>
            <w:tcW w:w="5088" w:type="dxa"/>
          </w:tcPr>
          <w:p w:rsidR="00605B2B" w:rsidRPr="005545AD" w:rsidRDefault="00605B2B" w:rsidP="00A85E1F">
            <w:pPr>
              <w:rPr>
                <w:sz w:val="22"/>
                <w:szCs w:val="22"/>
              </w:rPr>
            </w:pPr>
            <w:r w:rsidRPr="005545AD">
              <w:rPr>
                <w:sz w:val="22"/>
                <w:szCs w:val="22"/>
              </w:rPr>
              <w:t>Use memorized responses to simple questions, statements, commands, or other stimuli.</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NM.CLL.2</w:t>
            </w:r>
          </w:p>
        </w:tc>
        <w:tc>
          <w:tcPr>
            <w:tcW w:w="3351"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NM.CLL.2.1</w:t>
            </w:r>
          </w:p>
        </w:tc>
        <w:tc>
          <w:tcPr>
            <w:tcW w:w="5088" w:type="dxa"/>
          </w:tcPr>
          <w:p w:rsidR="00605B2B" w:rsidRPr="005545AD" w:rsidRDefault="00605B2B" w:rsidP="00A85E1F">
            <w:pPr>
              <w:rPr>
                <w:sz w:val="22"/>
                <w:szCs w:val="22"/>
              </w:rPr>
            </w:pPr>
            <w:r w:rsidRPr="005545AD">
              <w:rPr>
                <w:sz w:val="22"/>
                <w:szCs w:val="22"/>
              </w:rPr>
              <w:t>Understand the meaning of memorized phrases and questions about familiar topics and surroundings.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NM.CLL.2.2</w:t>
            </w:r>
          </w:p>
        </w:tc>
        <w:tc>
          <w:tcPr>
            <w:tcW w:w="5088" w:type="dxa"/>
          </w:tcPr>
          <w:p w:rsidR="00605B2B" w:rsidRPr="005545AD" w:rsidRDefault="00605B2B" w:rsidP="00A85E1F">
            <w:pPr>
              <w:rPr>
                <w:sz w:val="22"/>
                <w:szCs w:val="22"/>
              </w:rPr>
            </w:pPr>
            <w:r w:rsidRPr="005545AD">
              <w:rPr>
                <w:sz w:val="22"/>
                <w:szCs w:val="22"/>
              </w:rPr>
              <w:t>Understand the meaning of memorized words and phrases in sentences.</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NM.CLL.2.3</w:t>
            </w:r>
          </w:p>
        </w:tc>
        <w:tc>
          <w:tcPr>
            <w:tcW w:w="5088" w:type="dxa"/>
          </w:tcPr>
          <w:p w:rsidR="00605B2B" w:rsidRPr="005545AD" w:rsidRDefault="00605B2B" w:rsidP="00A85E1F">
            <w:pPr>
              <w:rPr>
                <w:sz w:val="22"/>
                <w:szCs w:val="22"/>
              </w:rPr>
            </w:pPr>
            <w:r w:rsidRPr="005545AD">
              <w:rPr>
                <w:sz w:val="22"/>
                <w:szCs w:val="22"/>
              </w:rPr>
              <w:t>Generalize short fiction and non-fiction passages about familiar topics in the target language, using context clues (signs, charts, graphs, etc.).</w:t>
            </w:r>
          </w:p>
        </w:tc>
      </w:tr>
      <w:tr w:rsidR="00605B2B" w:rsidRPr="005545AD" w:rsidTr="00A85E1F">
        <w:trPr>
          <w:trHeight w:val="530"/>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NM.CLL.2.4</w:t>
            </w:r>
          </w:p>
        </w:tc>
        <w:tc>
          <w:tcPr>
            <w:tcW w:w="5088" w:type="dxa"/>
          </w:tcPr>
          <w:p w:rsidR="00605B2B" w:rsidRPr="005545AD" w:rsidRDefault="00605B2B" w:rsidP="00A85E1F">
            <w:pPr>
              <w:rPr>
                <w:sz w:val="22"/>
                <w:szCs w:val="22"/>
              </w:rPr>
            </w:pPr>
            <w:r w:rsidRPr="005545AD">
              <w:rPr>
                <w:sz w:val="22"/>
                <w:szCs w:val="22"/>
              </w:rPr>
              <w:t>Infer conclusions from simple spoken and written passages about familiar topics, using context clues and cognates.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b/>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NM.CLL.2.5</w:t>
            </w:r>
          </w:p>
        </w:tc>
        <w:tc>
          <w:tcPr>
            <w:tcW w:w="5088" w:type="dxa"/>
          </w:tcPr>
          <w:p w:rsidR="00605B2B" w:rsidRPr="005545AD" w:rsidRDefault="00605B2B" w:rsidP="00A85E1F">
            <w:pPr>
              <w:rPr>
                <w:sz w:val="22"/>
                <w:szCs w:val="22"/>
              </w:rPr>
            </w:pPr>
            <w:r w:rsidRPr="005545AD">
              <w:rPr>
                <w:sz w:val="22"/>
                <w:szCs w:val="22"/>
              </w:rPr>
              <w:t>Understand language components (stems, prefixes, tones, verb endings, parts of speech) that are used in the target language.</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NM.CLL.3</w:t>
            </w:r>
          </w:p>
        </w:tc>
        <w:tc>
          <w:tcPr>
            <w:tcW w:w="3351"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NM.CLL.3.1</w:t>
            </w:r>
          </w:p>
        </w:tc>
        <w:tc>
          <w:tcPr>
            <w:tcW w:w="5088" w:type="dxa"/>
          </w:tcPr>
          <w:p w:rsidR="00605B2B" w:rsidRPr="005545AD" w:rsidRDefault="00605B2B" w:rsidP="00A85E1F">
            <w:pPr>
              <w:rPr>
                <w:sz w:val="22"/>
                <w:szCs w:val="22"/>
              </w:rPr>
            </w:pPr>
            <w:r w:rsidRPr="005545AD">
              <w:rPr>
                <w:sz w:val="22"/>
                <w:szCs w:val="22"/>
              </w:rPr>
              <w:t>Use memorized words and phrases in presentations on familiar topics, such as likes, dislikes, emotions, everyday activities, and immediate surroundings.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NM.CLL.3.2</w:t>
            </w:r>
          </w:p>
        </w:tc>
        <w:tc>
          <w:tcPr>
            <w:tcW w:w="5088" w:type="dxa"/>
          </w:tcPr>
          <w:p w:rsidR="00605B2B" w:rsidRPr="005545AD" w:rsidRDefault="00605B2B" w:rsidP="00A85E1F">
            <w:pPr>
              <w:rPr>
                <w:sz w:val="22"/>
                <w:szCs w:val="22"/>
              </w:rPr>
            </w:pPr>
            <w:r w:rsidRPr="005545AD">
              <w:rPr>
                <w:sz w:val="22"/>
                <w:szCs w:val="22"/>
              </w:rPr>
              <w:t>Use the language to recite and act out simple poetry and songs from the target culture.</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NM.CLL.3.3</w:t>
            </w:r>
          </w:p>
        </w:tc>
        <w:tc>
          <w:tcPr>
            <w:tcW w:w="5088" w:type="dxa"/>
          </w:tcPr>
          <w:p w:rsidR="00605B2B" w:rsidRPr="005545AD" w:rsidRDefault="00605B2B" w:rsidP="00A85E1F">
            <w:pPr>
              <w:rPr>
                <w:sz w:val="22"/>
                <w:szCs w:val="22"/>
              </w:rPr>
            </w:pPr>
            <w:r w:rsidRPr="005545AD">
              <w:rPr>
                <w:sz w:val="22"/>
                <w:szCs w:val="22"/>
              </w:rPr>
              <w:t>Use appropriate pronunciation and voice inflection in spoken presentations.</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NM.CLL.4</w:t>
            </w:r>
          </w:p>
        </w:tc>
        <w:tc>
          <w:tcPr>
            <w:tcW w:w="3351"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NM.CLL.4.1</w:t>
            </w:r>
          </w:p>
        </w:tc>
        <w:tc>
          <w:tcPr>
            <w:tcW w:w="5088" w:type="dxa"/>
          </w:tcPr>
          <w:p w:rsidR="00605B2B" w:rsidRPr="005545AD" w:rsidRDefault="00605B2B" w:rsidP="00A85E1F">
            <w:pPr>
              <w:rPr>
                <w:sz w:val="22"/>
                <w:szCs w:val="22"/>
              </w:rPr>
            </w:pPr>
            <w:r w:rsidRPr="005545AD">
              <w:rPr>
                <w:sz w:val="22"/>
                <w:szCs w:val="22"/>
              </w:rPr>
              <w:t>Compare basic cultural practices of people in the target culture and the students’ culture.</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NM.CLL.4.2</w:t>
            </w:r>
          </w:p>
        </w:tc>
        <w:tc>
          <w:tcPr>
            <w:tcW w:w="5088" w:type="dxa"/>
          </w:tcPr>
          <w:p w:rsidR="00605B2B" w:rsidRPr="005545AD" w:rsidRDefault="00605B2B" w:rsidP="00A85E1F">
            <w:pPr>
              <w:rPr>
                <w:sz w:val="22"/>
                <w:szCs w:val="22"/>
              </w:rPr>
            </w:pPr>
            <w:r w:rsidRPr="005545AD">
              <w:rPr>
                <w:sz w:val="22"/>
                <w:szCs w:val="22"/>
              </w:rPr>
              <w:t>Exemplify instances of cognates and loan words.</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51" w:type="dxa"/>
            <w:vMerge/>
            <w:tcBorders>
              <w:left w:val="single" w:sz="18" w:space="0" w:color="auto"/>
              <w:right w:val="single" w:sz="18" w:space="0" w:color="auto"/>
            </w:tcBorders>
          </w:tcPr>
          <w:p w:rsidR="00605B2B" w:rsidRPr="005545AD" w:rsidRDefault="00605B2B" w:rsidP="00A85E1F">
            <w:pPr>
              <w:rPr>
                <w:sz w:val="22"/>
                <w:szCs w:val="22"/>
              </w:rPr>
            </w:pPr>
          </w:p>
        </w:tc>
        <w:tc>
          <w:tcPr>
            <w:tcW w:w="1371" w:type="dxa"/>
            <w:tcBorders>
              <w:left w:val="single" w:sz="18" w:space="0" w:color="auto"/>
            </w:tcBorders>
          </w:tcPr>
          <w:p w:rsidR="00605B2B" w:rsidRPr="005545AD" w:rsidRDefault="00605B2B" w:rsidP="00A85E1F">
            <w:pPr>
              <w:rPr>
                <w:sz w:val="22"/>
                <w:szCs w:val="22"/>
              </w:rPr>
            </w:pPr>
            <w:r w:rsidRPr="005545AD">
              <w:rPr>
                <w:sz w:val="22"/>
                <w:szCs w:val="22"/>
              </w:rPr>
              <w:t>NM.CLL.4.3</w:t>
            </w:r>
          </w:p>
        </w:tc>
        <w:tc>
          <w:tcPr>
            <w:tcW w:w="5088" w:type="dxa"/>
          </w:tcPr>
          <w:p w:rsidR="00605B2B" w:rsidRPr="005545AD" w:rsidRDefault="00605B2B" w:rsidP="00A85E1F">
            <w:pPr>
              <w:rPr>
                <w:sz w:val="22"/>
                <w:szCs w:val="22"/>
              </w:rPr>
            </w:pPr>
            <w:r w:rsidRPr="005545AD">
              <w:rPr>
                <w:sz w:val="22"/>
                <w:szCs w:val="22"/>
              </w:rPr>
              <w:t>Compare the language conventions of the students’ language and the target language.</w:t>
            </w:r>
          </w:p>
        </w:tc>
      </w:tr>
    </w:tbl>
    <w:p w:rsidR="00605B2B" w:rsidRPr="005545AD" w:rsidRDefault="00605B2B" w:rsidP="00605B2B">
      <w:pPr>
        <w:rPr>
          <w:sz w:val="22"/>
          <w:szCs w:val="22"/>
        </w:rPr>
      </w:pP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COD: Connections to Other Disciplines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3323"/>
        <w:gridCol w:w="1420"/>
        <w:gridCol w:w="5027"/>
      </w:tblGrid>
      <w:tr w:rsidR="00605B2B" w:rsidRPr="005545AD" w:rsidTr="00A85E1F">
        <w:trPr>
          <w:trHeight w:val="665"/>
          <w:tblHeader/>
        </w:trPr>
        <w:tc>
          <w:tcPr>
            <w:tcW w:w="1390" w:type="dxa"/>
            <w:tcBorders>
              <w:right w:val="single" w:sz="18" w:space="0" w:color="auto"/>
            </w:tcBorders>
            <w:shd w:val="clear" w:color="auto" w:fill="DDDDDD"/>
          </w:tcPr>
          <w:p w:rsidR="00605B2B" w:rsidRPr="005545AD" w:rsidRDefault="00605B2B" w:rsidP="00A85E1F">
            <w:pPr>
              <w:rPr>
                <w:b/>
                <w:sz w:val="22"/>
                <w:szCs w:val="22"/>
              </w:rPr>
            </w:pPr>
          </w:p>
        </w:tc>
        <w:tc>
          <w:tcPr>
            <w:tcW w:w="3323"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47"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9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NM.COD.1 </w:t>
            </w:r>
          </w:p>
        </w:tc>
        <w:tc>
          <w:tcPr>
            <w:tcW w:w="332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NM.COD.1.1</w:t>
            </w:r>
          </w:p>
        </w:tc>
        <w:tc>
          <w:tcPr>
            <w:tcW w:w="5027" w:type="dxa"/>
          </w:tcPr>
          <w:p w:rsidR="00605B2B" w:rsidRPr="005545AD" w:rsidRDefault="00605B2B" w:rsidP="00A85E1F">
            <w:pPr>
              <w:rPr>
                <w:sz w:val="22"/>
                <w:szCs w:val="22"/>
              </w:rPr>
            </w:pPr>
            <w:r w:rsidRPr="005545AD">
              <w:rPr>
                <w:sz w:val="22"/>
                <w:szCs w:val="22"/>
              </w:rPr>
              <w:t>Use memorized words and phrases to exchange information about the classroom and school environment.</w:t>
            </w:r>
          </w:p>
        </w:tc>
      </w:tr>
      <w:tr w:rsidR="00605B2B" w:rsidRPr="005545AD" w:rsidTr="00A85E1F">
        <w:trPr>
          <w:trHeight w:val="539"/>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b/>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NM.COD.1.2</w:t>
            </w:r>
          </w:p>
        </w:tc>
        <w:tc>
          <w:tcPr>
            <w:tcW w:w="5027" w:type="dxa"/>
          </w:tcPr>
          <w:p w:rsidR="00605B2B" w:rsidRPr="005545AD" w:rsidRDefault="00605B2B" w:rsidP="00A85E1F">
            <w:pPr>
              <w:rPr>
                <w:sz w:val="22"/>
                <w:szCs w:val="22"/>
              </w:rPr>
            </w:pPr>
            <w:r w:rsidRPr="005545AD">
              <w:rPr>
                <w:sz w:val="22"/>
                <w:szCs w:val="22"/>
              </w:rPr>
              <w:t>Use memorized responses to simple academic questions, statements, commands, or other stimuli.</w:t>
            </w:r>
          </w:p>
        </w:tc>
      </w:tr>
      <w:tr w:rsidR="00605B2B" w:rsidRPr="005545AD" w:rsidTr="00A85E1F">
        <w:trPr>
          <w:trHeight w:val="548"/>
        </w:trPr>
        <w:tc>
          <w:tcPr>
            <w:tcW w:w="139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NM.COD.2</w:t>
            </w:r>
          </w:p>
        </w:tc>
        <w:tc>
          <w:tcPr>
            <w:tcW w:w="332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NM.COD.2.1</w:t>
            </w:r>
          </w:p>
        </w:tc>
        <w:tc>
          <w:tcPr>
            <w:tcW w:w="5027" w:type="dxa"/>
          </w:tcPr>
          <w:p w:rsidR="00605B2B" w:rsidRPr="005545AD" w:rsidRDefault="00605B2B" w:rsidP="00A85E1F">
            <w:pPr>
              <w:rPr>
                <w:sz w:val="22"/>
                <w:szCs w:val="22"/>
              </w:rPr>
            </w:pPr>
            <w:r w:rsidRPr="005545AD">
              <w:rPr>
                <w:sz w:val="22"/>
                <w:szCs w:val="22"/>
              </w:rPr>
              <w:t>Classify memorized words and phrases in the target language by key academic concepts.</w:t>
            </w:r>
          </w:p>
        </w:tc>
      </w:tr>
      <w:tr w:rsidR="00605B2B" w:rsidRPr="005545AD" w:rsidTr="00A85E1F">
        <w:trPr>
          <w:trHeight w:val="521"/>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b/>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NM.COD.2.2</w:t>
            </w:r>
          </w:p>
        </w:tc>
        <w:tc>
          <w:tcPr>
            <w:tcW w:w="5027" w:type="dxa"/>
          </w:tcPr>
          <w:p w:rsidR="00605B2B" w:rsidRPr="005545AD" w:rsidRDefault="00605B2B" w:rsidP="00A85E1F">
            <w:pPr>
              <w:rPr>
                <w:sz w:val="22"/>
                <w:szCs w:val="22"/>
              </w:rPr>
            </w:pPr>
            <w:r w:rsidRPr="005545AD">
              <w:rPr>
                <w:sz w:val="22"/>
                <w:szCs w:val="22"/>
              </w:rPr>
              <w:t>Understand how the basic terms from other content areas may be different from the students’ language.</w:t>
            </w:r>
          </w:p>
        </w:tc>
      </w:tr>
      <w:tr w:rsidR="00605B2B" w:rsidRPr="005545AD" w:rsidTr="00A85E1F">
        <w:trPr>
          <w:trHeight w:val="539"/>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b/>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NM.COD.2.3</w:t>
            </w:r>
          </w:p>
        </w:tc>
        <w:tc>
          <w:tcPr>
            <w:tcW w:w="5027" w:type="dxa"/>
          </w:tcPr>
          <w:p w:rsidR="00605B2B" w:rsidRPr="005545AD" w:rsidRDefault="00605B2B" w:rsidP="00A85E1F">
            <w:pPr>
              <w:rPr>
                <w:sz w:val="22"/>
                <w:szCs w:val="22"/>
              </w:rPr>
            </w:pPr>
            <w:r w:rsidRPr="005545AD">
              <w:rPr>
                <w:sz w:val="22"/>
                <w:szCs w:val="22"/>
              </w:rPr>
              <w:t>Interpret short, non-fiction passages from academic content areas using context clues (signs, charts, graphs, etc.).</w:t>
            </w:r>
          </w:p>
        </w:tc>
      </w:tr>
      <w:tr w:rsidR="00605B2B" w:rsidRPr="005545AD" w:rsidTr="00A85E1F">
        <w:trPr>
          <w:trHeight w:val="548"/>
        </w:trPr>
        <w:tc>
          <w:tcPr>
            <w:tcW w:w="139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NM.COD.3</w:t>
            </w:r>
          </w:p>
        </w:tc>
        <w:tc>
          <w:tcPr>
            <w:tcW w:w="332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NM.COD.3.1</w:t>
            </w:r>
          </w:p>
        </w:tc>
        <w:tc>
          <w:tcPr>
            <w:tcW w:w="5027" w:type="dxa"/>
          </w:tcPr>
          <w:p w:rsidR="00605B2B" w:rsidRPr="005545AD" w:rsidRDefault="00605B2B" w:rsidP="00A85E1F">
            <w:pPr>
              <w:rPr>
                <w:sz w:val="22"/>
                <w:szCs w:val="22"/>
              </w:rPr>
            </w:pPr>
            <w:r w:rsidRPr="005545AD">
              <w:rPr>
                <w:sz w:val="22"/>
                <w:szCs w:val="22"/>
              </w:rPr>
              <w:t>Use memorized words and phrases about the weather, date, seasons, numbers, and daily classroom activities to give a spoken or written presentation.</w:t>
            </w:r>
          </w:p>
        </w:tc>
      </w:tr>
      <w:tr w:rsidR="00605B2B" w:rsidRPr="005545AD" w:rsidTr="00A85E1F">
        <w:trPr>
          <w:trHeight w:val="539"/>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NM.COD.3.2</w:t>
            </w:r>
          </w:p>
        </w:tc>
        <w:tc>
          <w:tcPr>
            <w:tcW w:w="5027" w:type="dxa"/>
          </w:tcPr>
          <w:p w:rsidR="00605B2B" w:rsidRPr="005545AD" w:rsidRDefault="00605B2B" w:rsidP="00A85E1F">
            <w:pPr>
              <w:rPr>
                <w:sz w:val="22"/>
                <w:szCs w:val="22"/>
              </w:rPr>
            </w:pPr>
            <w:r w:rsidRPr="005545AD">
              <w:rPr>
                <w:sz w:val="22"/>
                <w:szCs w:val="22"/>
              </w:rPr>
              <w:t>Use memorized words and phrases to describe common objects and actions related to other disciplines.</w:t>
            </w:r>
          </w:p>
        </w:tc>
      </w:tr>
      <w:tr w:rsidR="00605B2B" w:rsidRPr="005545AD" w:rsidTr="00A85E1F">
        <w:trPr>
          <w:trHeight w:val="431"/>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NM.COD.3.3</w:t>
            </w:r>
          </w:p>
        </w:tc>
        <w:tc>
          <w:tcPr>
            <w:tcW w:w="5027" w:type="dxa"/>
          </w:tcPr>
          <w:p w:rsidR="00605B2B" w:rsidRPr="005545AD" w:rsidRDefault="00605B2B" w:rsidP="00A85E1F">
            <w:pPr>
              <w:rPr>
                <w:sz w:val="22"/>
                <w:szCs w:val="22"/>
              </w:rPr>
            </w:pPr>
            <w:r w:rsidRPr="005545AD">
              <w:rPr>
                <w:sz w:val="22"/>
                <w:szCs w:val="22"/>
              </w:rPr>
              <w:t>Use readily available technology tools and digital literacy skills to present academic information in the target language.</w:t>
            </w:r>
          </w:p>
        </w:tc>
      </w:tr>
      <w:tr w:rsidR="00605B2B" w:rsidRPr="005545AD" w:rsidTr="00A85E1F">
        <w:trPr>
          <w:trHeight w:val="548"/>
        </w:trPr>
        <w:tc>
          <w:tcPr>
            <w:tcW w:w="139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NM.COD.4</w:t>
            </w:r>
          </w:p>
        </w:tc>
        <w:tc>
          <w:tcPr>
            <w:tcW w:w="332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NM.COD.4.1</w:t>
            </w:r>
          </w:p>
        </w:tc>
        <w:tc>
          <w:tcPr>
            <w:tcW w:w="5027" w:type="dxa"/>
          </w:tcPr>
          <w:p w:rsidR="00605B2B" w:rsidRPr="005545AD" w:rsidRDefault="00605B2B" w:rsidP="00A85E1F">
            <w:pPr>
              <w:rPr>
                <w:sz w:val="22"/>
                <w:szCs w:val="22"/>
              </w:rPr>
            </w:pPr>
            <w:r w:rsidRPr="005545AD">
              <w:rPr>
                <w:sz w:val="22"/>
                <w:szCs w:val="22"/>
              </w:rPr>
              <w:t>Compare tangible products related to the home and the classroom from the students’ and the target cultures.</w:t>
            </w:r>
          </w:p>
        </w:tc>
      </w:tr>
      <w:tr w:rsidR="00605B2B" w:rsidRPr="005545AD" w:rsidTr="00A85E1F">
        <w:trPr>
          <w:trHeight w:val="521"/>
        </w:trPr>
        <w:tc>
          <w:tcPr>
            <w:tcW w:w="1390" w:type="dxa"/>
            <w:vMerge/>
            <w:tcBorders>
              <w:right w:val="single" w:sz="18" w:space="0" w:color="auto"/>
            </w:tcBorders>
          </w:tcPr>
          <w:p w:rsidR="00605B2B" w:rsidRPr="005545AD" w:rsidRDefault="00605B2B" w:rsidP="00A85E1F">
            <w:pPr>
              <w:rPr>
                <w:b/>
                <w:sz w:val="22"/>
                <w:szCs w:val="22"/>
              </w:rPr>
            </w:pPr>
          </w:p>
        </w:tc>
        <w:tc>
          <w:tcPr>
            <w:tcW w:w="3323" w:type="dxa"/>
            <w:vMerge/>
            <w:tcBorders>
              <w:left w:val="single" w:sz="18" w:space="0" w:color="auto"/>
              <w:right w:val="single" w:sz="18" w:space="0" w:color="auto"/>
            </w:tcBorders>
          </w:tcPr>
          <w:p w:rsidR="00605B2B" w:rsidRPr="005545AD" w:rsidRDefault="00605B2B" w:rsidP="00A85E1F">
            <w:pPr>
              <w:rPr>
                <w:sz w:val="22"/>
                <w:szCs w:val="22"/>
              </w:rPr>
            </w:pPr>
          </w:p>
        </w:tc>
        <w:tc>
          <w:tcPr>
            <w:tcW w:w="1420" w:type="dxa"/>
            <w:tcBorders>
              <w:left w:val="single" w:sz="18" w:space="0" w:color="auto"/>
            </w:tcBorders>
          </w:tcPr>
          <w:p w:rsidR="00605B2B" w:rsidRPr="005545AD" w:rsidRDefault="00605B2B" w:rsidP="00A85E1F">
            <w:pPr>
              <w:rPr>
                <w:sz w:val="22"/>
                <w:szCs w:val="22"/>
              </w:rPr>
            </w:pPr>
            <w:r w:rsidRPr="005545AD">
              <w:rPr>
                <w:sz w:val="22"/>
                <w:szCs w:val="22"/>
              </w:rPr>
              <w:t>NM.COD.4.2</w:t>
            </w:r>
          </w:p>
        </w:tc>
        <w:tc>
          <w:tcPr>
            <w:tcW w:w="5027" w:type="dxa"/>
          </w:tcPr>
          <w:p w:rsidR="00605B2B" w:rsidRPr="005545AD" w:rsidRDefault="00605B2B" w:rsidP="00A85E1F">
            <w:pPr>
              <w:rPr>
                <w:sz w:val="22"/>
                <w:szCs w:val="22"/>
              </w:rPr>
            </w:pPr>
            <w:r w:rsidRPr="005545AD">
              <w:rPr>
                <w:sz w:val="22"/>
                <w:szCs w:val="22"/>
              </w:rPr>
              <w:t>Identify information about target culture perspectives and practices.</w:t>
            </w:r>
          </w:p>
        </w:tc>
      </w:tr>
    </w:tbl>
    <w:p w:rsidR="00605B2B" w:rsidRPr="005545AD" w:rsidRDefault="00605B2B" w:rsidP="00605B2B">
      <w:pPr>
        <w:rPr>
          <w:sz w:val="22"/>
          <w:szCs w:val="22"/>
        </w:rPr>
      </w:pPr>
    </w:p>
    <w:p w:rsidR="00605B2B" w:rsidRDefault="00605B2B" w:rsidP="00605B2B">
      <w:pPr>
        <w:rPr>
          <w:sz w:val="22"/>
          <w:szCs w:val="22"/>
        </w:rPr>
      </w:pPr>
      <w:r>
        <w:rPr>
          <w:sz w:val="22"/>
          <w:szCs w:val="22"/>
        </w:rPr>
        <w:br w:type="page"/>
      </w: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CMT: Communities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3313"/>
        <w:gridCol w:w="1433"/>
        <w:gridCol w:w="4998"/>
      </w:tblGrid>
      <w:tr w:rsidR="00605B2B" w:rsidRPr="005545AD" w:rsidTr="00A85E1F">
        <w:trPr>
          <w:trHeight w:val="665"/>
          <w:tblHeader/>
        </w:trPr>
        <w:tc>
          <w:tcPr>
            <w:tcW w:w="1416" w:type="dxa"/>
            <w:tcBorders>
              <w:right w:val="single" w:sz="18" w:space="0" w:color="auto"/>
            </w:tcBorders>
            <w:shd w:val="clear" w:color="auto" w:fill="DDDDDD"/>
          </w:tcPr>
          <w:p w:rsidR="00605B2B" w:rsidRPr="005545AD" w:rsidRDefault="00605B2B" w:rsidP="00A85E1F">
            <w:pPr>
              <w:rPr>
                <w:b/>
                <w:sz w:val="22"/>
                <w:szCs w:val="22"/>
              </w:rPr>
            </w:pPr>
          </w:p>
        </w:tc>
        <w:tc>
          <w:tcPr>
            <w:tcW w:w="3313"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31"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41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NM.CMT.1 </w:t>
            </w:r>
          </w:p>
        </w:tc>
        <w:tc>
          <w:tcPr>
            <w:tcW w:w="331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NM.CMT.1.1</w:t>
            </w:r>
          </w:p>
        </w:tc>
        <w:tc>
          <w:tcPr>
            <w:tcW w:w="4998" w:type="dxa"/>
          </w:tcPr>
          <w:p w:rsidR="00605B2B" w:rsidRPr="005545AD" w:rsidRDefault="00605B2B" w:rsidP="00A85E1F">
            <w:pPr>
              <w:rPr>
                <w:sz w:val="22"/>
                <w:szCs w:val="22"/>
              </w:rPr>
            </w:pPr>
            <w:r w:rsidRPr="005545AD">
              <w:rPr>
                <w:sz w:val="22"/>
                <w:szCs w:val="22"/>
              </w:rPr>
              <w:t>Use memorized words and phrases to ask and answer simple questions on familiar topics.</w:t>
            </w:r>
          </w:p>
        </w:tc>
      </w:tr>
      <w:tr w:rsidR="00605B2B" w:rsidRPr="005545AD" w:rsidTr="00A85E1F">
        <w:trPr>
          <w:trHeight w:val="521"/>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b/>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NM.CMT.1.2</w:t>
            </w:r>
          </w:p>
        </w:tc>
        <w:tc>
          <w:tcPr>
            <w:tcW w:w="4998" w:type="dxa"/>
          </w:tcPr>
          <w:p w:rsidR="00605B2B" w:rsidRPr="005545AD" w:rsidRDefault="00605B2B" w:rsidP="00A85E1F">
            <w:pPr>
              <w:rPr>
                <w:sz w:val="22"/>
                <w:szCs w:val="22"/>
              </w:rPr>
            </w:pPr>
            <w:r w:rsidRPr="005545AD">
              <w:rPr>
                <w:sz w:val="22"/>
                <w:szCs w:val="22"/>
              </w:rPr>
              <w:t>Use memorized words and phrases on familiar topics to interact with communities of learners of the same target language.</w:t>
            </w:r>
          </w:p>
        </w:tc>
      </w:tr>
      <w:tr w:rsidR="00605B2B" w:rsidRPr="005545AD" w:rsidTr="00A85E1F">
        <w:trPr>
          <w:trHeight w:val="548"/>
        </w:trPr>
        <w:tc>
          <w:tcPr>
            <w:tcW w:w="141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NM.CMT.2</w:t>
            </w:r>
          </w:p>
        </w:tc>
        <w:tc>
          <w:tcPr>
            <w:tcW w:w="331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NM.CMT.2.1</w:t>
            </w:r>
          </w:p>
        </w:tc>
        <w:tc>
          <w:tcPr>
            <w:tcW w:w="4998" w:type="dxa"/>
          </w:tcPr>
          <w:p w:rsidR="00605B2B" w:rsidRPr="005545AD" w:rsidRDefault="00605B2B" w:rsidP="00A85E1F">
            <w:pPr>
              <w:rPr>
                <w:sz w:val="22"/>
                <w:szCs w:val="22"/>
              </w:rPr>
            </w:pPr>
            <w:r w:rsidRPr="005545AD">
              <w:rPr>
                <w:sz w:val="22"/>
                <w:szCs w:val="22"/>
              </w:rPr>
              <w:t>Understand the meaning of memorized words and phrases used in the community.</w:t>
            </w:r>
          </w:p>
        </w:tc>
      </w:tr>
      <w:tr w:rsidR="00605B2B" w:rsidRPr="005545AD" w:rsidTr="00A85E1F">
        <w:trPr>
          <w:trHeight w:val="521"/>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b/>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NM.CMT.2.2</w:t>
            </w:r>
          </w:p>
        </w:tc>
        <w:tc>
          <w:tcPr>
            <w:tcW w:w="4998" w:type="dxa"/>
          </w:tcPr>
          <w:p w:rsidR="00605B2B" w:rsidRPr="005545AD" w:rsidRDefault="00605B2B" w:rsidP="00A85E1F">
            <w:pPr>
              <w:rPr>
                <w:sz w:val="22"/>
                <w:szCs w:val="22"/>
              </w:rPr>
            </w:pPr>
            <w:r w:rsidRPr="005545AD">
              <w:rPr>
                <w:sz w:val="22"/>
                <w:szCs w:val="22"/>
              </w:rPr>
              <w:t>Infer meaning from familiar texts by using visual cues, such as road signs, charts, graphs, etc., that reflect the target culture.</w:t>
            </w:r>
          </w:p>
        </w:tc>
      </w:tr>
      <w:tr w:rsidR="00605B2B" w:rsidRPr="005545AD" w:rsidTr="00A85E1F">
        <w:trPr>
          <w:trHeight w:val="539"/>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b/>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NM.CMT.2.3</w:t>
            </w:r>
          </w:p>
        </w:tc>
        <w:tc>
          <w:tcPr>
            <w:tcW w:w="4998" w:type="dxa"/>
          </w:tcPr>
          <w:p w:rsidR="00605B2B" w:rsidRPr="005545AD" w:rsidRDefault="00605B2B" w:rsidP="00A85E1F">
            <w:pPr>
              <w:rPr>
                <w:sz w:val="22"/>
                <w:szCs w:val="22"/>
              </w:rPr>
            </w:pPr>
            <w:r w:rsidRPr="005545AD">
              <w:rPr>
                <w:sz w:val="22"/>
                <w:szCs w:val="22"/>
              </w:rPr>
              <w:t>Recall common expressions and phrases about familiar topics used in target language communities.</w:t>
            </w:r>
          </w:p>
        </w:tc>
      </w:tr>
      <w:tr w:rsidR="00605B2B" w:rsidRPr="005545AD" w:rsidTr="00A85E1F">
        <w:trPr>
          <w:trHeight w:val="548"/>
        </w:trPr>
        <w:tc>
          <w:tcPr>
            <w:tcW w:w="141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NM.CMT.3</w:t>
            </w:r>
          </w:p>
        </w:tc>
        <w:tc>
          <w:tcPr>
            <w:tcW w:w="331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NM.CMT.3.1</w:t>
            </w:r>
          </w:p>
        </w:tc>
        <w:tc>
          <w:tcPr>
            <w:tcW w:w="4998" w:type="dxa"/>
          </w:tcPr>
          <w:p w:rsidR="00605B2B" w:rsidRPr="005545AD" w:rsidRDefault="00605B2B" w:rsidP="00A85E1F">
            <w:pPr>
              <w:rPr>
                <w:sz w:val="22"/>
                <w:szCs w:val="22"/>
              </w:rPr>
            </w:pPr>
            <w:r w:rsidRPr="005545AD">
              <w:rPr>
                <w:sz w:val="22"/>
                <w:szCs w:val="22"/>
              </w:rPr>
              <w:t>Use memorized words and phrases to describe arts, sports, games, and media from the target culture.</w:t>
            </w:r>
          </w:p>
        </w:tc>
      </w:tr>
      <w:tr w:rsidR="00605B2B" w:rsidRPr="005545AD" w:rsidTr="00A85E1F">
        <w:trPr>
          <w:trHeight w:val="521"/>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NM.CMT.3.2</w:t>
            </w:r>
          </w:p>
        </w:tc>
        <w:tc>
          <w:tcPr>
            <w:tcW w:w="4998" w:type="dxa"/>
          </w:tcPr>
          <w:p w:rsidR="00605B2B" w:rsidRPr="005545AD" w:rsidDel="001A77FA" w:rsidRDefault="00605B2B" w:rsidP="00A85E1F">
            <w:pPr>
              <w:rPr>
                <w:sz w:val="22"/>
                <w:szCs w:val="22"/>
              </w:rPr>
            </w:pPr>
            <w:r w:rsidRPr="005545AD">
              <w:rPr>
                <w:sz w:val="22"/>
                <w:szCs w:val="22"/>
              </w:rPr>
              <w:t>Use memorized words and phrases to participate in school or community events related to the target culture.</w:t>
            </w:r>
          </w:p>
        </w:tc>
      </w:tr>
      <w:tr w:rsidR="00605B2B" w:rsidRPr="005545AD" w:rsidTr="00A85E1F">
        <w:trPr>
          <w:trHeight w:val="548"/>
        </w:trPr>
        <w:tc>
          <w:tcPr>
            <w:tcW w:w="141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NM.CMT.4</w:t>
            </w:r>
          </w:p>
        </w:tc>
        <w:tc>
          <w:tcPr>
            <w:tcW w:w="3313"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NM.CMT.4.1</w:t>
            </w:r>
          </w:p>
        </w:tc>
        <w:tc>
          <w:tcPr>
            <w:tcW w:w="4998" w:type="dxa"/>
          </w:tcPr>
          <w:p w:rsidR="00605B2B" w:rsidRPr="005545AD" w:rsidRDefault="00605B2B" w:rsidP="00A85E1F">
            <w:pPr>
              <w:pStyle w:val="CommentText"/>
              <w:rPr>
                <w:sz w:val="22"/>
                <w:szCs w:val="22"/>
              </w:rPr>
            </w:pPr>
            <w:r w:rsidRPr="005545AD">
              <w:rPr>
                <w:sz w:val="22"/>
                <w:szCs w:val="22"/>
              </w:rPr>
              <w:t>Recognize aspects of the target culture and language in the students’ culture and language.</w:t>
            </w:r>
          </w:p>
        </w:tc>
      </w:tr>
      <w:tr w:rsidR="00605B2B" w:rsidRPr="005545AD" w:rsidTr="00A85E1F">
        <w:trPr>
          <w:trHeight w:val="521"/>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NM.CMT.4.2</w:t>
            </w:r>
          </w:p>
        </w:tc>
        <w:tc>
          <w:tcPr>
            <w:tcW w:w="4998" w:type="dxa"/>
          </w:tcPr>
          <w:p w:rsidR="00605B2B" w:rsidRPr="005545AD" w:rsidRDefault="00605B2B" w:rsidP="00A85E1F">
            <w:pPr>
              <w:pStyle w:val="CommentText"/>
              <w:rPr>
                <w:sz w:val="22"/>
                <w:szCs w:val="22"/>
              </w:rPr>
            </w:pPr>
            <w:r w:rsidRPr="005545AD">
              <w:rPr>
                <w:sz w:val="22"/>
                <w:szCs w:val="22"/>
              </w:rPr>
              <w:t>Identify products made and used by members of the target culture and the students’ culture.</w:t>
            </w:r>
          </w:p>
        </w:tc>
      </w:tr>
      <w:tr w:rsidR="00605B2B" w:rsidRPr="005545AD" w:rsidTr="00A85E1F">
        <w:trPr>
          <w:trHeight w:val="539"/>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NM.CMT.4.3</w:t>
            </w:r>
          </w:p>
        </w:tc>
        <w:tc>
          <w:tcPr>
            <w:tcW w:w="4998" w:type="dxa"/>
          </w:tcPr>
          <w:p w:rsidR="00605B2B" w:rsidRPr="005545AD" w:rsidRDefault="00605B2B" w:rsidP="00A85E1F">
            <w:pPr>
              <w:pStyle w:val="CommentText"/>
              <w:rPr>
                <w:sz w:val="22"/>
                <w:szCs w:val="22"/>
              </w:rPr>
            </w:pPr>
            <w:r w:rsidRPr="005545AD">
              <w:rPr>
                <w:sz w:val="22"/>
                <w:szCs w:val="22"/>
              </w:rPr>
              <w:t>Differentiate gestures for appropriateness in the target culture.</w:t>
            </w:r>
          </w:p>
        </w:tc>
      </w:tr>
      <w:tr w:rsidR="00605B2B" w:rsidRPr="005545AD" w:rsidTr="00A85E1F">
        <w:trPr>
          <w:trHeight w:val="521"/>
        </w:trPr>
        <w:tc>
          <w:tcPr>
            <w:tcW w:w="1416" w:type="dxa"/>
            <w:vMerge/>
            <w:tcBorders>
              <w:right w:val="single" w:sz="18" w:space="0" w:color="auto"/>
            </w:tcBorders>
          </w:tcPr>
          <w:p w:rsidR="00605B2B" w:rsidRPr="005545AD" w:rsidRDefault="00605B2B" w:rsidP="00A85E1F">
            <w:pPr>
              <w:rPr>
                <w:b/>
                <w:sz w:val="22"/>
                <w:szCs w:val="22"/>
              </w:rPr>
            </w:pPr>
          </w:p>
        </w:tc>
        <w:tc>
          <w:tcPr>
            <w:tcW w:w="3313" w:type="dxa"/>
            <w:vMerge/>
            <w:tcBorders>
              <w:left w:val="single" w:sz="18" w:space="0" w:color="auto"/>
              <w:right w:val="single" w:sz="18" w:space="0" w:color="auto"/>
            </w:tcBorders>
          </w:tcPr>
          <w:p w:rsidR="00605B2B" w:rsidRPr="005545AD" w:rsidRDefault="00605B2B" w:rsidP="00A85E1F">
            <w:pPr>
              <w:rPr>
                <w:sz w:val="22"/>
                <w:szCs w:val="22"/>
              </w:rPr>
            </w:pPr>
          </w:p>
        </w:tc>
        <w:tc>
          <w:tcPr>
            <w:tcW w:w="1433" w:type="dxa"/>
            <w:tcBorders>
              <w:left w:val="single" w:sz="18" w:space="0" w:color="auto"/>
            </w:tcBorders>
          </w:tcPr>
          <w:p w:rsidR="00605B2B" w:rsidRPr="005545AD" w:rsidRDefault="00605B2B" w:rsidP="00A85E1F">
            <w:pPr>
              <w:rPr>
                <w:sz w:val="22"/>
                <w:szCs w:val="22"/>
              </w:rPr>
            </w:pPr>
            <w:r w:rsidRPr="005545AD">
              <w:rPr>
                <w:sz w:val="22"/>
                <w:szCs w:val="22"/>
              </w:rPr>
              <w:t>NM.CMT.4.4</w:t>
            </w:r>
          </w:p>
        </w:tc>
        <w:tc>
          <w:tcPr>
            <w:tcW w:w="4998" w:type="dxa"/>
          </w:tcPr>
          <w:p w:rsidR="00605B2B" w:rsidRPr="005545AD" w:rsidRDefault="00605B2B" w:rsidP="00A85E1F">
            <w:pPr>
              <w:pStyle w:val="CommentText"/>
              <w:rPr>
                <w:sz w:val="22"/>
                <w:szCs w:val="22"/>
              </w:rPr>
            </w:pPr>
            <w:r w:rsidRPr="005545AD">
              <w:rPr>
                <w:sz w:val="22"/>
                <w:szCs w:val="22"/>
              </w:rPr>
              <w:t>Identify how knowledge of the target language is useful in a global economy.</w:t>
            </w:r>
          </w:p>
        </w:tc>
      </w:tr>
    </w:tbl>
    <w:p w:rsidR="00605B2B" w:rsidRPr="005545AD" w:rsidRDefault="00605B2B" w:rsidP="00605B2B">
      <w:pPr>
        <w:rPr>
          <w:sz w:val="22"/>
          <w:szCs w:val="22"/>
        </w:rPr>
      </w:pPr>
    </w:p>
    <w:p w:rsidR="00605B2B" w:rsidRPr="005545AD" w:rsidRDefault="00605B2B" w:rsidP="00605B2B">
      <w:pPr>
        <w:rPr>
          <w:b/>
          <w:sz w:val="22"/>
          <w:szCs w:val="22"/>
        </w:rPr>
      </w:pPr>
    </w:p>
    <w:p w:rsidR="00605B2B" w:rsidRPr="005545AD" w:rsidRDefault="00605B2B" w:rsidP="00605B2B">
      <w:pPr>
        <w:ind w:left="-1080"/>
        <w:rPr>
          <w:b/>
          <w:sz w:val="22"/>
          <w:szCs w:val="22"/>
        </w:rPr>
      </w:pPr>
      <w:r w:rsidRPr="005545AD">
        <w:rPr>
          <w:b/>
          <w:sz w:val="22"/>
          <w:szCs w:val="22"/>
        </w:rPr>
        <w:br w:type="page"/>
      </w:r>
      <w:r w:rsidRPr="005545AD">
        <w:rPr>
          <w:b/>
          <w:sz w:val="22"/>
          <w:szCs w:val="22"/>
        </w:rPr>
        <w:lastRenderedPageBreak/>
        <w:t>North Caroli</w:t>
      </w:r>
      <w:r>
        <w:rPr>
          <w:b/>
          <w:sz w:val="22"/>
          <w:szCs w:val="22"/>
        </w:rPr>
        <w:t>na Essential Standards</w:t>
      </w:r>
    </w:p>
    <w:p w:rsidR="00605B2B" w:rsidRPr="005545AD" w:rsidRDefault="00605B2B" w:rsidP="00605B2B">
      <w:pPr>
        <w:ind w:left="-1080"/>
        <w:rPr>
          <w:b/>
          <w:sz w:val="22"/>
          <w:szCs w:val="22"/>
        </w:rPr>
      </w:pPr>
      <w:r w:rsidRPr="005545AD">
        <w:rPr>
          <w:b/>
          <w:sz w:val="22"/>
          <w:szCs w:val="22"/>
        </w:rPr>
        <w:t>World Languages</w:t>
      </w:r>
    </w:p>
    <w:p w:rsidR="00605B2B" w:rsidRPr="005545AD" w:rsidRDefault="00605B2B" w:rsidP="00605B2B">
      <w:pPr>
        <w:ind w:left="-1080"/>
        <w:rPr>
          <w:b/>
          <w:sz w:val="22"/>
          <w:szCs w:val="22"/>
        </w:rPr>
      </w:pPr>
    </w:p>
    <w:p w:rsidR="00605B2B" w:rsidRPr="005545AD" w:rsidRDefault="00605B2B" w:rsidP="00605B2B">
      <w:pPr>
        <w:ind w:left="-1080"/>
        <w:rPr>
          <w:sz w:val="22"/>
          <w:szCs w:val="22"/>
        </w:rPr>
      </w:pPr>
      <w:r w:rsidRPr="005545AD">
        <w:rPr>
          <w:sz w:val="22"/>
          <w:szCs w:val="22"/>
        </w:rPr>
        <w:t>Note on Numbering:</w:t>
      </w:r>
    </w:p>
    <w:p w:rsidR="00605B2B" w:rsidRPr="005545AD" w:rsidRDefault="00605B2B" w:rsidP="00605B2B">
      <w:pPr>
        <w:ind w:left="-1080"/>
        <w:rPr>
          <w:sz w:val="22"/>
          <w:szCs w:val="22"/>
        </w:rPr>
      </w:pPr>
      <w:r w:rsidRPr="005545AD">
        <w:rPr>
          <w:b/>
          <w:sz w:val="22"/>
          <w:szCs w:val="22"/>
        </w:rPr>
        <w:t>NH</w:t>
      </w:r>
      <w:r w:rsidRPr="005545AD">
        <w:rPr>
          <w:sz w:val="22"/>
          <w:szCs w:val="22"/>
        </w:rPr>
        <w:t xml:space="preserve"> – Novice High Proficiency Level</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Note on Strands:</w:t>
      </w:r>
    </w:p>
    <w:p w:rsidR="00605B2B" w:rsidRPr="005545AD" w:rsidRDefault="00605B2B" w:rsidP="00605B2B">
      <w:pPr>
        <w:ind w:left="-1080"/>
        <w:rPr>
          <w:sz w:val="22"/>
          <w:szCs w:val="22"/>
        </w:rPr>
      </w:pPr>
      <w:r w:rsidRPr="005545AD">
        <w:rPr>
          <w:b/>
          <w:sz w:val="22"/>
          <w:szCs w:val="22"/>
        </w:rPr>
        <w:t>CLL</w:t>
      </w:r>
      <w:r w:rsidRPr="005545AD">
        <w:rPr>
          <w:sz w:val="22"/>
          <w:szCs w:val="22"/>
        </w:rPr>
        <w:t xml:space="preserve"> - Connections to Language &amp; Literacy </w:t>
      </w:r>
    </w:p>
    <w:p w:rsidR="00605B2B" w:rsidRPr="005545AD" w:rsidRDefault="00605B2B" w:rsidP="00605B2B">
      <w:pPr>
        <w:ind w:left="-1080"/>
        <w:rPr>
          <w:sz w:val="22"/>
          <w:szCs w:val="22"/>
        </w:rPr>
      </w:pPr>
      <w:r w:rsidRPr="005545AD">
        <w:rPr>
          <w:b/>
          <w:sz w:val="22"/>
          <w:szCs w:val="22"/>
        </w:rPr>
        <w:t>COD</w:t>
      </w:r>
      <w:r w:rsidRPr="005545AD">
        <w:rPr>
          <w:sz w:val="22"/>
          <w:szCs w:val="22"/>
        </w:rPr>
        <w:t xml:space="preserve"> – Connections to Other Disciplines </w:t>
      </w:r>
    </w:p>
    <w:p w:rsidR="00605B2B" w:rsidRPr="005545AD" w:rsidRDefault="00605B2B" w:rsidP="00605B2B">
      <w:pPr>
        <w:ind w:left="-1080"/>
        <w:rPr>
          <w:sz w:val="22"/>
          <w:szCs w:val="22"/>
        </w:rPr>
      </w:pPr>
      <w:r w:rsidRPr="005545AD">
        <w:rPr>
          <w:b/>
          <w:sz w:val="22"/>
          <w:szCs w:val="22"/>
        </w:rPr>
        <w:t>CMT</w:t>
      </w:r>
      <w:r w:rsidRPr="005545AD">
        <w:rPr>
          <w:sz w:val="22"/>
          <w:szCs w:val="22"/>
        </w:rPr>
        <w:t xml:space="preserve"> – Communities </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 xml:space="preserve">Note:  The </w:t>
      </w:r>
      <w:r w:rsidRPr="00616465">
        <w:rPr>
          <w:i/>
          <w:sz w:val="22"/>
          <w:szCs w:val="22"/>
        </w:rPr>
        <w:t>North Carolina World Language Essential Standards</w:t>
      </w:r>
      <w:r w:rsidRPr="005545AD">
        <w:rPr>
          <w:sz w:val="22"/>
          <w:szCs w:val="22"/>
        </w:rPr>
        <w:t xml:space="preserve"> are organized by proficiency level, rather than grade level or gradespan, to embed the multiple entry points for language learning across the K-12 spectrum.  Exit proficiency expectations have been determined that show what a student is expected to be able to do with the language at the end of a specific program or particular class.  The proficiency expectations charts are included with the program descriptions in the preamble.</w:t>
      </w:r>
    </w:p>
    <w:p w:rsidR="00605B2B" w:rsidRPr="005545AD" w:rsidRDefault="00605B2B" w:rsidP="00605B2B">
      <w:pPr>
        <w:ind w:left="-1080"/>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b/>
                <w:sz w:val="22"/>
                <w:szCs w:val="22"/>
              </w:rPr>
            </w:pPr>
            <w:r w:rsidRPr="005545AD">
              <w:rPr>
                <w:b/>
                <w:sz w:val="22"/>
                <w:szCs w:val="22"/>
              </w:rPr>
              <w:t>CLL: Connections to Language &amp; Literacy</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3368"/>
        <w:gridCol w:w="1335"/>
        <w:gridCol w:w="5147"/>
      </w:tblGrid>
      <w:tr w:rsidR="00605B2B" w:rsidRPr="005545AD" w:rsidTr="00A85E1F">
        <w:trPr>
          <w:trHeight w:val="665"/>
          <w:tblHeader/>
        </w:trPr>
        <w:tc>
          <w:tcPr>
            <w:tcW w:w="1310" w:type="dxa"/>
            <w:tcBorders>
              <w:right w:val="single" w:sz="18" w:space="0" w:color="auto"/>
            </w:tcBorders>
            <w:shd w:val="clear" w:color="auto" w:fill="DDDDDD"/>
          </w:tcPr>
          <w:p w:rsidR="00605B2B" w:rsidRPr="005545AD" w:rsidRDefault="00605B2B" w:rsidP="00A85E1F">
            <w:pPr>
              <w:rPr>
                <w:b/>
                <w:sz w:val="22"/>
                <w:szCs w:val="22"/>
              </w:rPr>
            </w:pPr>
          </w:p>
        </w:tc>
        <w:tc>
          <w:tcPr>
            <w:tcW w:w="3368"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82"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NH.CLL.1 </w:t>
            </w:r>
          </w:p>
        </w:tc>
        <w:tc>
          <w:tcPr>
            <w:tcW w:w="336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NH.CLL.1.1</w:t>
            </w:r>
          </w:p>
        </w:tc>
        <w:tc>
          <w:tcPr>
            <w:tcW w:w="5147" w:type="dxa"/>
          </w:tcPr>
          <w:p w:rsidR="00605B2B" w:rsidRPr="005545AD" w:rsidRDefault="00605B2B" w:rsidP="00A85E1F">
            <w:pPr>
              <w:rPr>
                <w:sz w:val="22"/>
                <w:szCs w:val="22"/>
              </w:rPr>
            </w:pPr>
            <w:r w:rsidRPr="005545AD">
              <w:rPr>
                <w:sz w:val="22"/>
                <w:szCs w:val="22"/>
              </w:rPr>
              <w:t xml:space="preserve">Use simple phrases and short sentences to exchange information about familiar topics.  </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NH.CLL.1.2</w:t>
            </w:r>
          </w:p>
        </w:tc>
        <w:tc>
          <w:tcPr>
            <w:tcW w:w="5147" w:type="dxa"/>
          </w:tcPr>
          <w:p w:rsidR="00605B2B" w:rsidRPr="005545AD" w:rsidRDefault="00605B2B" w:rsidP="00A85E1F">
            <w:pPr>
              <w:rPr>
                <w:sz w:val="22"/>
                <w:szCs w:val="22"/>
              </w:rPr>
            </w:pPr>
            <w:r w:rsidRPr="005545AD">
              <w:rPr>
                <w:sz w:val="22"/>
                <w:szCs w:val="22"/>
              </w:rPr>
              <w:t>Generate conversations using familiar vocabulary and structures in short social interactions.</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NH.CLL.1.3</w:t>
            </w:r>
          </w:p>
        </w:tc>
        <w:tc>
          <w:tcPr>
            <w:tcW w:w="5147" w:type="dxa"/>
          </w:tcPr>
          <w:p w:rsidR="00605B2B" w:rsidRPr="005545AD" w:rsidRDefault="00605B2B" w:rsidP="00A85E1F">
            <w:pPr>
              <w:rPr>
                <w:sz w:val="22"/>
                <w:szCs w:val="22"/>
              </w:rPr>
            </w:pPr>
            <w:r w:rsidRPr="005545AD">
              <w:rPr>
                <w:sz w:val="22"/>
                <w:szCs w:val="22"/>
              </w:rPr>
              <w:t>Generate responses to familiar questions, statements, commands, or other stimuli.</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NH.CLL.1.4</w:t>
            </w:r>
          </w:p>
        </w:tc>
        <w:tc>
          <w:tcPr>
            <w:tcW w:w="5147" w:type="dxa"/>
          </w:tcPr>
          <w:p w:rsidR="00605B2B" w:rsidRPr="005545AD" w:rsidRDefault="00605B2B" w:rsidP="00A85E1F">
            <w:pPr>
              <w:rPr>
                <w:sz w:val="22"/>
                <w:szCs w:val="22"/>
              </w:rPr>
            </w:pPr>
            <w:r w:rsidRPr="005545AD">
              <w:rPr>
                <w:sz w:val="22"/>
                <w:szCs w:val="22"/>
              </w:rPr>
              <w:t xml:space="preserve">Use simple questions about familiar topics to acquire needed information.  </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NH.CLL.2</w:t>
            </w:r>
          </w:p>
        </w:tc>
        <w:tc>
          <w:tcPr>
            <w:tcW w:w="336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NH.CLL.2.1</w:t>
            </w:r>
          </w:p>
        </w:tc>
        <w:tc>
          <w:tcPr>
            <w:tcW w:w="5147" w:type="dxa"/>
          </w:tcPr>
          <w:p w:rsidR="00605B2B" w:rsidRPr="005545AD" w:rsidRDefault="00605B2B" w:rsidP="00A85E1F">
            <w:pPr>
              <w:rPr>
                <w:sz w:val="22"/>
                <w:szCs w:val="22"/>
              </w:rPr>
            </w:pPr>
            <w:r w:rsidRPr="005545AD">
              <w:rPr>
                <w:sz w:val="22"/>
                <w:szCs w:val="22"/>
              </w:rPr>
              <w:t>Understand ideas on familiar topics expressed in short sentences and frequently used expressions.</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NH.CLL.2.2</w:t>
            </w:r>
          </w:p>
        </w:tc>
        <w:tc>
          <w:tcPr>
            <w:tcW w:w="5147" w:type="dxa"/>
          </w:tcPr>
          <w:p w:rsidR="00605B2B" w:rsidRPr="005545AD" w:rsidRDefault="00605B2B" w:rsidP="00A85E1F">
            <w:pPr>
              <w:rPr>
                <w:sz w:val="22"/>
                <w:szCs w:val="22"/>
              </w:rPr>
            </w:pPr>
            <w:r w:rsidRPr="005545AD">
              <w:rPr>
                <w:sz w:val="22"/>
                <w:szCs w:val="22"/>
              </w:rPr>
              <w:t>Summarize spoken messages and announcements about familiar topics.</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NH.CLL.2.3</w:t>
            </w:r>
          </w:p>
        </w:tc>
        <w:tc>
          <w:tcPr>
            <w:tcW w:w="5147" w:type="dxa"/>
          </w:tcPr>
          <w:p w:rsidR="00605B2B" w:rsidRPr="005545AD" w:rsidRDefault="00605B2B" w:rsidP="00A85E1F">
            <w:pPr>
              <w:rPr>
                <w:sz w:val="22"/>
                <w:szCs w:val="22"/>
              </w:rPr>
            </w:pPr>
            <w:r w:rsidRPr="005545AD">
              <w:rPr>
                <w:sz w:val="22"/>
                <w:szCs w:val="22"/>
              </w:rPr>
              <w:t>Summarize simple texts containing familiar vocabulary in terms of the main ideas and supporting details.</w:t>
            </w:r>
          </w:p>
        </w:tc>
      </w:tr>
      <w:tr w:rsidR="00605B2B" w:rsidRPr="005545AD" w:rsidTr="00A85E1F">
        <w:trPr>
          <w:trHeight w:val="530"/>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NH.CLL.2.4</w:t>
            </w:r>
          </w:p>
        </w:tc>
        <w:tc>
          <w:tcPr>
            <w:tcW w:w="5147" w:type="dxa"/>
          </w:tcPr>
          <w:p w:rsidR="00605B2B" w:rsidRPr="005545AD" w:rsidRDefault="00605B2B" w:rsidP="00A85E1F">
            <w:pPr>
              <w:rPr>
                <w:sz w:val="22"/>
                <w:szCs w:val="22"/>
              </w:rPr>
            </w:pPr>
            <w:r w:rsidRPr="005545AD">
              <w:rPr>
                <w:sz w:val="22"/>
                <w:szCs w:val="22"/>
              </w:rPr>
              <w:t>Compare simple fiction texts with non-fiction texts about familiar topics.</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NH.CLL.3</w:t>
            </w:r>
          </w:p>
        </w:tc>
        <w:tc>
          <w:tcPr>
            <w:tcW w:w="336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NH.CLL.3.1</w:t>
            </w:r>
          </w:p>
        </w:tc>
        <w:tc>
          <w:tcPr>
            <w:tcW w:w="5147" w:type="dxa"/>
          </w:tcPr>
          <w:p w:rsidR="00605B2B" w:rsidRPr="005545AD" w:rsidRDefault="00605B2B" w:rsidP="00A85E1F">
            <w:pPr>
              <w:rPr>
                <w:sz w:val="22"/>
                <w:szCs w:val="22"/>
              </w:rPr>
            </w:pPr>
            <w:r w:rsidRPr="005545AD">
              <w:rPr>
                <w:sz w:val="22"/>
                <w:szCs w:val="22"/>
              </w:rPr>
              <w:t>Create simple phrases and short sentences in spoken or written presentations to provide information about familiar topics.</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NH.CLL.3.2</w:t>
            </w:r>
          </w:p>
        </w:tc>
        <w:tc>
          <w:tcPr>
            <w:tcW w:w="5147" w:type="dxa"/>
          </w:tcPr>
          <w:p w:rsidR="00605B2B" w:rsidRPr="005545AD" w:rsidRDefault="00605B2B" w:rsidP="00A85E1F">
            <w:pPr>
              <w:rPr>
                <w:sz w:val="22"/>
                <w:szCs w:val="22"/>
              </w:rPr>
            </w:pPr>
            <w:r w:rsidRPr="005545AD">
              <w:rPr>
                <w:sz w:val="22"/>
                <w:szCs w:val="22"/>
              </w:rPr>
              <w:t>Use the language to recite and act out poetry, songs, and simple stories from the target culture.</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NH.CLL.3.3</w:t>
            </w:r>
          </w:p>
        </w:tc>
        <w:tc>
          <w:tcPr>
            <w:tcW w:w="5147" w:type="dxa"/>
          </w:tcPr>
          <w:p w:rsidR="00605B2B" w:rsidRPr="005545AD" w:rsidRDefault="00605B2B" w:rsidP="00A85E1F">
            <w:pPr>
              <w:rPr>
                <w:sz w:val="22"/>
                <w:szCs w:val="22"/>
              </w:rPr>
            </w:pPr>
            <w:r w:rsidRPr="005545AD">
              <w:rPr>
                <w:sz w:val="22"/>
                <w:szCs w:val="22"/>
              </w:rPr>
              <w:t>Produce simple dialogues and short skits using familiar structures and vocabulary.</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NH.CLL.4</w:t>
            </w:r>
          </w:p>
        </w:tc>
        <w:tc>
          <w:tcPr>
            <w:tcW w:w="336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NH.CLL.4.1</w:t>
            </w:r>
          </w:p>
        </w:tc>
        <w:tc>
          <w:tcPr>
            <w:tcW w:w="5147" w:type="dxa"/>
          </w:tcPr>
          <w:p w:rsidR="00605B2B" w:rsidRPr="005545AD" w:rsidRDefault="00605B2B" w:rsidP="00A85E1F">
            <w:pPr>
              <w:rPr>
                <w:sz w:val="22"/>
                <w:szCs w:val="22"/>
              </w:rPr>
            </w:pPr>
            <w:r w:rsidRPr="005545AD">
              <w:rPr>
                <w:sz w:val="22"/>
                <w:szCs w:val="22"/>
              </w:rPr>
              <w:t>Classify basic cultural practices of people in the target culture and the students’ culture.</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NH.CLL.4.2</w:t>
            </w:r>
          </w:p>
        </w:tc>
        <w:tc>
          <w:tcPr>
            <w:tcW w:w="5147" w:type="dxa"/>
          </w:tcPr>
          <w:p w:rsidR="00605B2B" w:rsidRPr="005545AD" w:rsidRDefault="00605B2B" w:rsidP="00A85E1F">
            <w:pPr>
              <w:rPr>
                <w:sz w:val="22"/>
                <w:szCs w:val="22"/>
              </w:rPr>
            </w:pPr>
            <w:r w:rsidRPr="005545AD">
              <w:rPr>
                <w:sz w:val="22"/>
                <w:szCs w:val="22"/>
              </w:rPr>
              <w:t>Use learned cognates and loan words to express ideas on familiar topics.</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8"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NH.CLL.4.3</w:t>
            </w:r>
          </w:p>
        </w:tc>
        <w:tc>
          <w:tcPr>
            <w:tcW w:w="5147" w:type="dxa"/>
          </w:tcPr>
          <w:p w:rsidR="00605B2B" w:rsidRPr="005545AD" w:rsidRDefault="00605B2B" w:rsidP="00A85E1F">
            <w:pPr>
              <w:rPr>
                <w:sz w:val="22"/>
                <w:szCs w:val="22"/>
              </w:rPr>
            </w:pPr>
            <w:r w:rsidRPr="005545AD">
              <w:rPr>
                <w:sz w:val="22"/>
                <w:szCs w:val="22"/>
              </w:rPr>
              <w:t>Analyze the language conventions from simple written and spoken texts in the target language.</w:t>
            </w:r>
          </w:p>
        </w:tc>
      </w:tr>
    </w:tbl>
    <w:p w:rsidR="00605B2B" w:rsidRPr="005545AD" w:rsidRDefault="00605B2B" w:rsidP="00605B2B">
      <w:pPr>
        <w:rPr>
          <w:sz w:val="22"/>
          <w:szCs w:val="22"/>
        </w:rPr>
      </w:pP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COD: Connections to Other Disciplines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3348"/>
        <w:gridCol w:w="1384"/>
        <w:gridCol w:w="5078"/>
      </w:tblGrid>
      <w:tr w:rsidR="00605B2B" w:rsidRPr="005545AD" w:rsidTr="00A85E1F">
        <w:trPr>
          <w:trHeight w:val="665"/>
          <w:tblHeader/>
        </w:trPr>
        <w:tc>
          <w:tcPr>
            <w:tcW w:w="1350" w:type="dxa"/>
            <w:tcBorders>
              <w:right w:val="single" w:sz="18" w:space="0" w:color="auto"/>
            </w:tcBorders>
            <w:shd w:val="clear" w:color="auto" w:fill="DDDDDD"/>
          </w:tcPr>
          <w:p w:rsidR="00605B2B" w:rsidRPr="005545AD" w:rsidRDefault="00605B2B" w:rsidP="00A85E1F">
            <w:pPr>
              <w:rPr>
                <w:b/>
                <w:sz w:val="22"/>
                <w:szCs w:val="22"/>
              </w:rPr>
            </w:pPr>
          </w:p>
        </w:tc>
        <w:tc>
          <w:tcPr>
            <w:tcW w:w="3348"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62"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NH.COD.1 </w:t>
            </w:r>
          </w:p>
        </w:tc>
        <w:tc>
          <w:tcPr>
            <w:tcW w:w="334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NH.COD.1.1</w:t>
            </w:r>
          </w:p>
        </w:tc>
        <w:tc>
          <w:tcPr>
            <w:tcW w:w="5078" w:type="dxa"/>
          </w:tcPr>
          <w:p w:rsidR="00605B2B" w:rsidRPr="005545AD" w:rsidRDefault="00605B2B" w:rsidP="00A85E1F">
            <w:pPr>
              <w:rPr>
                <w:sz w:val="22"/>
                <w:szCs w:val="22"/>
              </w:rPr>
            </w:pPr>
            <w:r w:rsidRPr="005545AD">
              <w:rPr>
                <w:sz w:val="22"/>
                <w:szCs w:val="22"/>
              </w:rPr>
              <w:t>Use simple phrases and short sentences to exchange information about topics in other disciplines.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b/>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NH.COD.1.2</w:t>
            </w:r>
          </w:p>
        </w:tc>
        <w:tc>
          <w:tcPr>
            <w:tcW w:w="5078" w:type="dxa"/>
          </w:tcPr>
          <w:p w:rsidR="00605B2B" w:rsidRPr="005545AD" w:rsidRDefault="00605B2B" w:rsidP="00A85E1F">
            <w:pPr>
              <w:rPr>
                <w:sz w:val="22"/>
                <w:szCs w:val="22"/>
              </w:rPr>
            </w:pPr>
            <w:r w:rsidRPr="005545AD">
              <w:rPr>
                <w:sz w:val="22"/>
                <w:szCs w:val="22"/>
              </w:rPr>
              <w:t>Generate simple responses to questions, statements, commands, or other stimuli in various classes across the disciplines.</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b/>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NH.COD.1.3</w:t>
            </w:r>
          </w:p>
        </w:tc>
        <w:tc>
          <w:tcPr>
            <w:tcW w:w="5078" w:type="dxa"/>
          </w:tcPr>
          <w:p w:rsidR="00605B2B" w:rsidRPr="005545AD" w:rsidRDefault="00605B2B" w:rsidP="00A85E1F">
            <w:pPr>
              <w:rPr>
                <w:sz w:val="22"/>
                <w:szCs w:val="22"/>
              </w:rPr>
            </w:pPr>
            <w:r w:rsidRPr="005545AD">
              <w:rPr>
                <w:sz w:val="22"/>
                <w:szCs w:val="22"/>
              </w:rPr>
              <w:t>Understand how to ask simple questions about familiar topics to acquire needed information for classes in other disciplines.</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NH.COD.2</w:t>
            </w:r>
          </w:p>
        </w:tc>
        <w:tc>
          <w:tcPr>
            <w:tcW w:w="334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NH.COD.2.1</w:t>
            </w:r>
          </w:p>
        </w:tc>
        <w:tc>
          <w:tcPr>
            <w:tcW w:w="5078" w:type="dxa"/>
          </w:tcPr>
          <w:p w:rsidR="00605B2B" w:rsidRPr="005545AD" w:rsidRDefault="00605B2B" w:rsidP="00A85E1F">
            <w:pPr>
              <w:rPr>
                <w:sz w:val="22"/>
                <w:szCs w:val="22"/>
              </w:rPr>
            </w:pPr>
            <w:r w:rsidRPr="005545AD">
              <w:rPr>
                <w:sz w:val="22"/>
                <w:szCs w:val="22"/>
              </w:rPr>
              <w:t>Understand spoken and written commands about other disciplines in the target language.</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b/>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NH.COD.2.2</w:t>
            </w:r>
          </w:p>
        </w:tc>
        <w:tc>
          <w:tcPr>
            <w:tcW w:w="5078" w:type="dxa"/>
          </w:tcPr>
          <w:p w:rsidR="00605B2B" w:rsidRPr="005545AD" w:rsidRDefault="00605B2B" w:rsidP="00A85E1F">
            <w:pPr>
              <w:rPr>
                <w:sz w:val="22"/>
                <w:szCs w:val="22"/>
              </w:rPr>
            </w:pPr>
            <w:r w:rsidRPr="005545AD">
              <w:rPr>
                <w:sz w:val="22"/>
                <w:szCs w:val="22"/>
              </w:rPr>
              <w:t>Analyze simple texts containing familiar vocabulary from other disciplines in terms of the main ideas and supporting details.</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b/>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NH.COD.2.3</w:t>
            </w:r>
          </w:p>
        </w:tc>
        <w:tc>
          <w:tcPr>
            <w:tcW w:w="5078" w:type="dxa"/>
          </w:tcPr>
          <w:p w:rsidR="00605B2B" w:rsidRPr="005545AD" w:rsidRDefault="00605B2B" w:rsidP="00A85E1F">
            <w:pPr>
              <w:rPr>
                <w:sz w:val="22"/>
                <w:szCs w:val="22"/>
              </w:rPr>
            </w:pPr>
            <w:r w:rsidRPr="005545AD">
              <w:rPr>
                <w:sz w:val="22"/>
                <w:szCs w:val="22"/>
              </w:rPr>
              <w:t>Interpret simple processes from other disciplines using the target language.</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NH.COD.3</w:t>
            </w:r>
          </w:p>
        </w:tc>
        <w:tc>
          <w:tcPr>
            <w:tcW w:w="334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NH.COD.3.1</w:t>
            </w:r>
          </w:p>
        </w:tc>
        <w:tc>
          <w:tcPr>
            <w:tcW w:w="5078" w:type="dxa"/>
          </w:tcPr>
          <w:p w:rsidR="00605B2B" w:rsidRPr="005545AD" w:rsidRDefault="00605B2B" w:rsidP="00A85E1F">
            <w:pPr>
              <w:rPr>
                <w:sz w:val="22"/>
                <w:szCs w:val="22"/>
              </w:rPr>
            </w:pPr>
            <w:r w:rsidRPr="005545AD">
              <w:rPr>
                <w:sz w:val="22"/>
                <w:szCs w:val="22"/>
              </w:rPr>
              <w:t>Use the target language to give short spoken or written presentations about familiar academic topics.</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NH.COD.3.2</w:t>
            </w:r>
          </w:p>
        </w:tc>
        <w:tc>
          <w:tcPr>
            <w:tcW w:w="5078" w:type="dxa"/>
          </w:tcPr>
          <w:p w:rsidR="00605B2B" w:rsidRPr="005545AD" w:rsidRDefault="00605B2B" w:rsidP="00A85E1F">
            <w:pPr>
              <w:rPr>
                <w:sz w:val="22"/>
                <w:szCs w:val="22"/>
              </w:rPr>
            </w:pPr>
            <w:r w:rsidRPr="005545AD">
              <w:rPr>
                <w:sz w:val="22"/>
                <w:szCs w:val="22"/>
              </w:rPr>
              <w:t>Produce a sequence of simple phrases and short sentences relating common themes in other disciplines.</w:t>
            </w:r>
          </w:p>
        </w:tc>
      </w:tr>
      <w:tr w:rsidR="00605B2B" w:rsidRPr="005545AD" w:rsidTr="00A85E1F">
        <w:trPr>
          <w:trHeight w:val="539"/>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NH.COD.3.3</w:t>
            </w:r>
          </w:p>
        </w:tc>
        <w:tc>
          <w:tcPr>
            <w:tcW w:w="5078" w:type="dxa"/>
          </w:tcPr>
          <w:p w:rsidR="00605B2B" w:rsidRPr="005545AD" w:rsidRDefault="00605B2B" w:rsidP="00A85E1F">
            <w:pPr>
              <w:rPr>
                <w:sz w:val="22"/>
                <w:szCs w:val="22"/>
              </w:rPr>
            </w:pPr>
            <w:r w:rsidRPr="005545AD">
              <w:rPr>
                <w:sz w:val="22"/>
                <w:szCs w:val="22"/>
              </w:rPr>
              <w:t>Use readily available technology tools and digital literacy skills to present academic information in the target language.</w:t>
            </w:r>
          </w:p>
        </w:tc>
      </w:tr>
      <w:tr w:rsidR="00605B2B" w:rsidRPr="005545AD" w:rsidTr="00A85E1F">
        <w:trPr>
          <w:trHeight w:val="548"/>
        </w:trPr>
        <w:tc>
          <w:tcPr>
            <w:tcW w:w="135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NH.COD.4</w:t>
            </w:r>
          </w:p>
        </w:tc>
        <w:tc>
          <w:tcPr>
            <w:tcW w:w="334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NH.COD.4.1</w:t>
            </w:r>
          </w:p>
        </w:tc>
        <w:tc>
          <w:tcPr>
            <w:tcW w:w="5078" w:type="dxa"/>
          </w:tcPr>
          <w:p w:rsidR="00605B2B" w:rsidRPr="005545AD" w:rsidRDefault="00605B2B" w:rsidP="00A85E1F">
            <w:pPr>
              <w:rPr>
                <w:sz w:val="22"/>
                <w:szCs w:val="22"/>
              </w:rPr>
            </w:pPr>
            <w:r w:rsidRPr="005545AD">
              <w:rPr>
                <w:sz w:val="22"/>
                <w:szCs w:val="22"/>
              </w:rPr>
              <w:t>Understand cultural practices and perspectives from the target culture.</w:t>
            </w:r>
          </w:p>
        </w:tc>
      </w:tr>
      <w:tr w:rsidR="00605B2B" w:rsidRPr="005545AD" w:rsidTr="00A85E1F">
        <w:trPr>
          <w:trHeight w:val="521"/>
        </w:trPr>
        <w:tc>
          <w:tcPr>
            <w:tcW w:w="1350" w:type="dxa"/>
            <w:vMerge/>
            <w:tcBorders>
              <w:right w:val="single" w:sz="18" w:space="0" w:color="auto"/>
            </w:tcBorders>
          </w:tcPr>
          <w:p w:rsidR="00605B2B" w:rsidRPr="005545AD" w:rsidRDefault="00605B2B" w:rsidP="00A85E1F">
            <w:pPr>
              <w:rPr>
                <w:b/>
                <w:sz w:val="22"/>
                <w:szCs w:val="22"/>
              </w:rPr>
            </w:pPr>
          </w:p>
        </w:tc>
        <w:tc>
          <w:tcPr>
            <w:tcW w:w="3348" w:type="dxa"/>
            <w:vMerge/>
            <w:tcBorders>
              <w:left w:val="single" w:sz="18" w:space="0" w:color="auto"/>
              <w:right w:val="single" w:sz="18" w:space="0" w:color="auto"/>
            </w:tcBorders>
          </w:tcPr>
          <w:p w:rsidR="00605B2B" w:rsidRPr="005545AD" w:rsidRDefault="00605B2B" w:rsidP="00A85E1F">
            <w:pPr>
              <w:rPr>
                <w:sz w:val="22"/>
                <w:szCs w:val="22"/>
              </w:rPr>
            </w:pPr>
          </w:p>
        </w:tc>
        <w:tc>
          <w:tcPr>
            <w:tcW w:w="1384" w:type="dxa"/>
            <w:tcBorders>
              <w:left w:val="single" w:sz="18" w:space="0" w:color="auto"/>
            </w:tcBorders>
          </w:tcPr>
          <w:p w:rsidR="00605B2B" w:rsidRPr="005545AD" w:rsidRDefault="00605B2B" w:rsidP="00A85E1F">
            <w:pPr>
              <w:rPr>
                <w:sz w:val="22"/>
                <w:szCs w:val="22"/>
              </w:rPr>
            </w:pPr>
            <w:r w:rsidRPr="005545AD">
              <w:rPr>
                <w:sz w:val="22"/>
                <w:szCs w:val="22"/>
              </w:rPr>
              <w:t>NH.COD.4.2</w:t>
            </w:r>
          </w:p>
        </w:tc>
        <w:tc>
          <w:tcPr>
            <w:tcW w:w="5078" w:type="dxa"/>
          </w:tcPr>
          <w:p w:rsidR="00605B2B" w:rsidRPr="005545AD" w:rsidRDefault="00605B2B" w:rsidP="00A85E1F">
            <w:pPr>
              <w:rPr>
                <w:sz w:val="22"/>
                <w:szCs w:val="22"/>
              </w:rPr>
            </w:pPr>
            <w:r w:rsidRPr="005545AD">
              <w:rPr>
                <w:sz w:val="22"/>
                <w:szCs w:val="22"/>
              </w:rPr>
              <w:t>Identify the products of the target culture.</w:t>
            </w:r>
          </w:p>
        </w:tc>
      </w:tr>
    </w:tbl>
    <w:p w:rsidR="00605B2B" w:rsidRPr="005545AD" w:rsidRDefault="00605B2B" w:rsidP="00605B2B">
      <w:pPr>
        <w:rPr>
          <w:sz w:val="22"/>
          <w:szCs w:val="22"/>
        </w:rPr>
      </w:pPr>
    </w:p>
    <w:p w:rsidR="00605B2B" w:rsidRPr="005545AD" w:rsidRDefault="00605B2B" w:rsidP="00605B2B">
      <w:pPr>
        <w:rPr>
          <w:sz w:val="22"/>
          <w:szCs w:val="22"/>
        </w:rPr>
      </w:pPr>
      <w:r w:rsidRPr="005545AD">
        <w:rPr>
          <w:sz w:val="22"/>
          <w:szCs w:val="22"/>
        </w:rPr>
        <w:br w:type="page"/>
      </w: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CMT: Communities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3336"/>
        <w:gridCol w:w="1396"/>
        <w:gridCol w:w="5051"/>
      </w:tblGrid>
      <w:tr w:rsidR="00605B2B" w:rsidRPr="005545AD" w:rsidTr="00A85E1F">
        <w:trPr>
          <w:trHeight w:val="665"/>
          <w:tblHeader/>
        </w:trPr>
        <w:tc>
          <w:tcPr>
            <w:tcW w:w="1377" w:type="dxa"/>
            <w:tcBorders>
              <w:right w:val="single" w:sz="18" w:space="0" w:color="auto"/>
            </w:tcBorders>
            <w:shd w:val="clear" w:color="auto" w:fill="DDDDDD"/>
          </w:tcPr>
          <w:p w:rsidR="00605B2B" w:rsidRPr="005545AD" w:rsidRDefault="00605B2B" w:rsidP="00A85E1F">
            <w:pPr>
              <w:rPr>
                <w:b/>
                <w:sz w:val="22"/>
                <w:szCs w:val="22"/>
              </w:rPr>
            </w:pPr>
          </w:p>
        </w:tc>
        <w:tc>
          <w:tcPr>
            <w:tcW w:w="3336"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47"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77"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NH.CMT.1 </w:t>
            </w:r>
          </w:p>
        </w:tc>
        <w:tc>
          <w:tcPr>
            <w:tcW w:w="333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NH.CMT.1.1</w:t>
            </w:r>
          </w:p>
        </w:tc>
        <w:tc>
          <w:tcPr>
            <w:tcW w:w="5051" w:type="dxa"/>
          </w:tcPr>
          <w:p w:rsidR="00605B2B" w:rsidRPr="005545AD" w:rsidRDefault="00605B2B" w:rsidP="00A85E1F">
            <w:pPr>
              <w:rPr>
                <w:sz w:val="22"/>
                <w:szCs w:val="22"/>
              </w:rPr>
            </w:pPr>
            <w:r w:rsidRPr="005545AD">
              <w:rPr>
                <w:sz w:val="22"/>
                <w:szCs w:val="22"/>
              </w:rPr>
              <w:t>Use simple phrases and short sentences in short social interactions.</w:t>
            </w:r>
          </w:p>
        </w:tc>
      </w:tr>
      <w:tr w:rsidR="00605B2B" w:rsidRPr="005545AD" w:rsidTr="00A85E1F">
        <w:trPr>
          <w:trHeight w:val="521"/>
        </w:trPr>
        <w:tc>
          <w:tcPr>
            <w:tcW w:w="1377" w:type="dxa"/>
            <w:vMerge/>
            <w:tcBorders>
              <w:right w:val="single" w:sz="18" w:space="0" w:color="auto"/>
            </w:tcBorders>
          </w:tcPr>
          <w:p w:rsidR="00605B2B" w:rsidRPr="005545AD" w:rsidRDefault="00605B2B" w:rsidP="00A85E1F">
            <w:pPr>
              <w:rPr>
                <w:b/>
                <w:sz w:val="22"/>
                <w:szCs w:val="22"/>
              </w:rPr>
            </w:pPr>
          </w:p>
        </w:tc>
        <w:tc>
          <w:tcPr>
            <w:tcW w:w="3336" w:type="dxa"/>
            <w:vMerge/>
            <w:tcBorders>
              <w:left w:val="single" w:sz="18" w:space="0" w:color="auto"/>
              <w:right w:val="single" w:sz="18" w:space="0" w:color="auto"/>
            </w:tcBorders>
          </w:tcPr>
          <w:p w:rsidR="00605B2B" w:rsidRPr="005545AD" w:rsidRDefault="00605B2B" w:rsidP="00A85E1F">
            <w:pPr>
              <w:rPr>
                <w:b/>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NH.CMT.1.2</w:t>
            </w:r>
          </w:p>
        </w:tc>
        <w:tc>
          <w:tcPr>
            <w:tcW w:w="5051" w:type="dxa"/>
          </w:tcPr>
          <w:p w:rsidR="00605B2B" w:rsidRPr="005545AD" w:rsidRDefault="00605B2B" w:rsidP="00A85E1F">
            <w:pPr>
              <w:rPr>
                <w:sz w:val="22"/>
                <w:szCs w:val="22"/>
              </w:rPr>
            </w:pPr>
            <w:r w:rsidRPr="005545AD">
              <w:rPr>
                <w:sz w:val="22"/>
                <w:szCs w:val="22"/>
              </w:rPr>
              <w:t>Carry out short interactions on familiar topics, such as family, friends, and activities</w:t>
            </w:r>
            <w:r>
              <w:rPr>
                <w:sz w:val="22"/>
                <w:szCs w:val="22"/>
              </w:rPr>
              <w:t>,</w:t>
            </w:r>
            <w:r w:rsidRPr="005545AD">
              <w:rPr>
                <w:sz w:val="22"/>
                <w:szCs w:val="22"/>
              </w:rPr>
              <w:t xml:space="preserve"> with people from the target culture or communities of learners of the same target language.</w:t>
            </w:r>
          </w:p>
        </w:tc>
      </w:tr>
      <w:tr w:rsidR="00605B2B" w:rsidRPr="005545AD" w:rsidTr="00A85E1F">
        <w:trPr>
          <w:trHeight w:val="548"/>
        </w:trPr>
        <w:tc>
          <w:tcPr>
            <w:tcW w:w="1377"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NH.CMT.2</w:t>
            </w:r>
          </w:p>
        </w:tc>
        <w:tc>
          <w:tcPr>
            <w:tcW w:w="333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NH.CMT.2.1</w:t>
            </w:r>
          </w:p>
        </w:tc>
        <w:tc>
          <w:tcPr>
            <w:tcW w:w="5051" w:type="dxa"/>
          </w:tcPr>
          <w:p w:rsidR="00605B2B" w:rsidRPr="005545AD" w:rsidRDefault="00605B2B" w:rsidP="00A85E1F">
            <w:pPr>
              <w:rPr>
                <w:sz w:val="22"/>
                <w:szCs w:val="22"/>
              </w:rPr>
            </w:pPr>
            <w:r w:rsidRPr="005545AD">
              <w:rPr>
                <w:sz w:val="22"/>
                <w:szCs w:val="22"/>
              </w:rPr>
              <w:t>Understand practices, products, and perspectives on familiar topics from simple texts.</w:t>
            </w:r>
          </w:p>
        </w:tc>
      </w:tr>
      <w:tr w:rsidR="00605B2B" w:rsidRPr="005545AD" w:rsidTr="00A85E1F">
        <w:trPr>
          <w:trHeight w:val="521"/>
        </w:trPr>
        <w:tc>
          <w:tcPr>
            <w:tcW w:w="1377" w:type="dxa"/>
            <w:vMerge/>
            <w:tcBorders>
              <w:right w:val="single" w:sz="18" w:space="0" w:color="auto"/>
            </w:tcBorders>
          </w:tcPr>
          <w:p w:rsidR="00605B2B" w:rsidRPr="005545AD" w:rsidRDefault="00605B2B" w:rsidP="00A85E1F">
            <w:pPr>
              <w:rPr>
                <w:b/>
                <w:sz w:val="22"/>
                <w:szCs w:val="22"/>
              </w:rPr>
            </w:pPr>
          </w:p>
        </w:tc>
        <w:tc>
          <w:tcPr>
            <w:tcW w:w="3336" w:type="dxa"/>
            <w:vMerge/>
            <w:tcBorders>
              <w:left w:val="single" w:sz="18" w:space="0" w:color="auto"/>
              <w:right w:val="single" w:sz="18" w:space="0" w:color="auto"/>
            </w:tcBorders>
          </w:tcPr>
          <w:p w:rsidR="00605B2B" w:rsidRPr="005545AD" w:rsidRDefault="00605B2B" w:rsidP="00A85E1F">
            <w:pPr>
              <w:rPr>
                <w:b/>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NH.CMT.2.2</w:t>
            </w:r>
          </w:p>
        </w:tc>
        <w:tc>
          <w:tcPr>
            <w:tcW w:w="5051" w:type="dxa"/>
          </w:tcPr>
          <w:p w:rsidR="00605B2B" w:rsidRPr="005545AD" w:rsidRDefault="00605B2B" w:rsidP="00A85E1F">
            <w:pPr>
              <w:rPr>
                <w:sz w:val="22"/>
                <w:szCs w:val="22"/>
              </w:rPr>
            </w:pPr>
            <w:r w:rsidRPr="005545AD">
              <w:rPr>
                <w:sz w:val="22"/>
                <w:szCs w:val="22"/>
              </w:rPr>
              <w:t xml:space="preserve">Understand the meaning of short messages used in the target culture or by communities of learners of the same target language. </w:t>
            </w:r>
          </w:p>
        </w:tc>
      </w:tr>
      <w:tr w:rsidR="00605B2B" w:rsidRPr="005545AD" w:rsidTr="00A85E1F">
        <w:trPr>
          <w:trHeight w:val="548"/>
        </w:trPr>
        <w:tc>
          <w:tcPr>
            <w:tcW w:w="1377"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NH.CMT.3</w:t>
            </w:r>
          </w:p>
        </w:tc>
        <w:tc>
          <w:tcPr>
            <w:tcW w:w="333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NH.CMT.3.1</w:t>
            </w:r>
          </w:p>
        </w:tc>
        <w:tc>
          <w:tcPr>
            <w:tcW w:w="5051" w:type="dxa"/>
          </w:tcPr>
          <w:p w:rsidR="00605B2B" w:rsidRPr="005545AD" w:rsidRDefault="00605B2B" w:rsidP="00A85E1F">
            <w:pPr>
              <w:rPr>
                <w:sz w:val="22"/>
                <w:szCs w:val="22"/>
              </w:rPr>
            </w:pPr>
            <w:r w:rsidRPr="005545AD">
              <w:rPr>
                <w:sz w:val="22"/>
                <w:szCs w:val="22"/>
              </w:rPr>
              <w:t>Use simple phrases and short sentences to describe arts, sports, games, and media from the target culture.</w:t>
            </w:r>
          </w:p>
        </w:tc>
      </w:tr>
      <w:tr w:rsidR="00605B2B" w:rsidRPr="005545AD" w:rsidTr="00A85E1F">
        <w:trPr>
          <w:trHeight w:val="521"/>
        </w:trPr>
        <w:tc>
          <w:tcPr>
            <w:tcW w:w="1377" w:type="dxa"/>
            <w:vMerge/>
            <w:tcBorders>
              <w:right w:val="single" w:sz="18" w:space="0" w:color="auto"/>
            </w:tcBorders>
          </w:tcPr>
          <w:p w:rsidR="00605B2B" w:rsidRPr="005545AD" w:rsidRDefault="00605B2B" w:rsidP="00A85E1F">
            <w:pPr>
              <w:rPr>
                <w:b/>
                <w:sz w:val="22"/>
                <w:szCs w:val="22"/>
              </w:rPr>
            </w:pPr>
          </w:p>
        </w:tc>
        <w:tc>
          <w:tcPr>
            <w:tcW w:w="3336" w:type="dxa"/>
            <w:vMerge/>
            <w:tcBorders>
              <w:left w:val="single" w:sz="18" w:space="0" w:color="auto"/>
              <w:right w:val="single" w:sz="18" w:space="0" w:color="auto"/>
            </w:tcBorders>
          </w:tcPr>
          <w:p w:rsidR="00605B2B" w:rsidRPr="005545AD" w:rsidRDefault="00605B2B" w:rsidP="00A85E1F">
            <w:pPr>
              <w:rPr>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NH.CMT.3.2</w:t>
            </w:r>
          </w:p>
        </w:tc>
        <w:tc>
          <w:tcPr>
            <w:tcW w:w="5051" w:type="dxa"/>
          </w:tcPr>
          <w:p w:rsidR="00605B2B" w:rsidRPr="005545AD" w:rsidRDefault="00605B2B" w:rsidP="00A85E1F">
            <w:pPr>
              <w:rPr>
                <w:sz w:val="22"/>
                <w:szCs w:val="22"/>
              </w:rPr>
            </w:pPr>
            <w:r w:rsidRPr="005545AD">
              <w:rPr>
                <w:sz w:val="22"/>
                <w:szCs w:val="22"/>
              </w:rPr>
              <w:t>Use simple phrases and short sentences to present information in school or community events related to the target culture.</w:t>
            </w:r>
          </w:p>
        </w:tc>
      </w:tr>
      <w:tr w:rsidR="00605B2B" w:rsidRPr="005545AD" w:rsidTr="00A85E1F">
        <w:trPr>
          <w:trHeight w:val="548"/>
        </w:trPr>
        <w:tc>
          <w:tcPr>
            <w:tcW w:w="1377" w:type="dxa"/>
            <w:vMerge w:val="restart"/>
            <w:tcBorders>
              <w:right w:val="single" w:sz="18" w:space="0" w:color="auto"/>
            </w:tcBorders>
          </w:tcPr>
          <w:p w:rsidR="00605B2B" w:rsidRPr="005545AD" w:rsidRDefault="00605B2B" w:rsidP="00A85E1F">
            <w:pPr>
              <w:rPr>
                <w:b/>
                <w:sz w:val="22"/>
                <w:szCs w:val="22"/>
              </w:rPr>
            </w:pPr>
            <w:r w:rsidRPr="005545AD">
              <w:rPr>
                <w:b/>
                <w:sz w:val="22"/>
                <w:szCs w:val="22"/>
              </w:rPr>
              <w:t>NH.CMT.4</w:t>
            </w:r>
          </w:p>
        </w:tc>
        <w:tc>
          <w:tcPr>
            <w:tcW w:w="333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NH.CMT.4.1</w:t>
            </w:r>
          </w:p>
        </w:tc>
        <w:tc>
          <w:tcPr>
            <w:tcW w:w="5051" w:type="dxa"/>
          </w:tcPr>
          <w:p w:rsidR="00605B2B" w:rsidRPr="005545AD" w:rsidRDefault="00605B2B" w:rsidP="00A85E1F">
            <w:pPr>
              <w:rPr>
                <w:sz w:val="22"/>
                <w:szCs w:val="22"/>
              </w:rPr>
            </w:pPr>
            <w:r w:rsidRPr="005545AD">
              <w:rPr>
                <w:sz w:val="22"/>
                <w:szCs w:val="22"/>
              </w:rPr>
              <w:t>Compare traditions and events of the target culture and the students’ culture.</w:t>
            </w:r>
          </w:p>
        </w:tc>
      </w:tr>
      <w:tr w:rsidR="00605B2B" w:rsidRPr="005545AD" w:rsidTr="00A85E1F">
        <w:trPr>
          <w:trHeight w:val="521"/>
        </w:trPr>
        <w:tc>
          <w:tcPr>
            <w:tcW w:w="1377" w:type="dxa"/>
            <w:vMerge/>
            <w:tcBorders>
              <w:right w:val="single" w:sz="18" w:space="0" w:color="auto"/>
            </w:tcBorders>
          </w:tcPr>
          <w:p w:rsidR="00605B2B" w:rsidRPr="005545AD" w:rsidRDefault="00605B2B" w:rsidP="00A85E1F">
            <w:pPr>
              <w:rPr>
                <w:b/>
                <w:sz w:val="22"/>
                <w:szCs w:val="22"/>
              </w:rPr>
            </w:pPr>
          </w:p>
        </w:tc>
        <w:tc>
          <w:tcPr>
            <w:tcW w:w="3336" w:type="dxa"/>
            <w:vMerge/>
            <w:tcBorders>
              <w:left w:val="single" w:sz="18" w:space="0" w:color="auto"/>
              <w:right w:val="single" w:sz="18" w:space="0" w:color="auto"/>
            </w:tcBorders>
          </w:tcPr>
          <w:p w:rsidR="00605B2B" w:rsidRPr="005545AD" w:rsidRDefault="00605B2B" w:rsidP="00A85E1F">
            <w:pPr>
              <w:rPr>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NH.CMT.4.2</w:t>
            </w:r>
          </w:p>
        </w:tc>
        <w:tc>
          <w:tcPr>
            <w:tcW w:w="5051" w:type="dxa"/>
          </w:tcPr>
          <w:p w:rsidR="00605B2B" w:rsidRPr="005545AD" w:rsidRDefault="00605B2B" w:rsidP="00A85E1F">
            <w:pPr>
              <w:rPr>
                <w:sz w:val="22"/>
                <w:szCs w:val="22"/>
              </w:rPr>
            </w:pPr>
            <w:r w:rsidRPr="005545AD">
              <w:rPr>
                <w:sz w:val="22"/>
                <w:szCs w:val="22"/>
              </w:rPr>
              <w:t>Identify examples of products, practices, and perspectives in the community related to the target culture.</w:t>
            </w:r>
          </w:p>
        </w:tc>
      </w:tr>
      <w:tr w:rsidR="00605B2B" w:rsidRPr="005545AD" w:rsidTr="00A85E1F">
        <w:trPr>
          <w:trHeight w:val="539"/>
        </w:trPr>
        <w:tc>
          <w:tcPr>
            <w:tcW w:w="1377" w:type="dxa"/>
            <w:vMerge/>
            <w:tcBorders>
              <w:right w:val="single" w:sz="18" w:space="0" w:color="auto"/>
            </w:tcBorders>
          </w:tcPr>
          <w:p w:rsidR="00605B2B" w:rsidRPr="005545AD" w:rsidRDefault="00605B2B" w:rsidP="00A85E1F">
            <w:pPr>
              <w:rPr>
                <w:b/>
                <w:sz w:val="22"/>
                <w:szCs w:val="22"/>
              </w:rPr>
            </w:pPr>
          </w:p>
        </w:tc>
        <w:tc>
          <w:tcPr>
            <w:tcW w:w="3336" w:type="dxa"/>
            <w:vMerge/>
            <w:tcBorders>
              <w:left w:val="single" w:sz="18" w:space="0" w:color="auto"/>
              <w:right w:val="single" w:sz="18" w:space="0" w:color="auto"/>
            </w:tcBorders>
          </w:tcPr>
          <w:p w:rsidR="00605B2B" w:rsidRPr="005545AD" w:rsidRDefault="00605B2B" w:rsidP="00A85E1F">
            <w:pPr>
              <w:rPr>
                <w:sz w:val="22"/>
                <w:szCs w:val="22"/>
              </w:rPr>
            </w:pPr>
          </w:p>
        </w:tc>
        <w:tc>
          <w:tcPr>
            <w:tcW w:w="1396" w:type="dxa"/>
            <w:tcBorders>
              <w:left w:val="single" w:sz="18" w:space="0" w:color="auto"/>
            </w:tcBorders>
          </w:tcPr>
          <w:p w:rsidR="00605B2B" w:rsidRPr="005545AD" w:rsidRDefault="00605B2B" w:rsidP="00A85E1F">
            <w:pPr>
              <w:rPr>
                <w:sz w:val="22"/>
                <w:szCs w:val="22"/>
              </w:rPr>
            </w:pPr>
            <w:r w:rsidRPr="005545AD">
              <w:rPr>
                <w:sz w:val="22"/>
                <w:szCs w:val="22"/>
              </w:rPr>
              <w:t>NH.CMT.4.3</w:t>
            </w:r>
          </w:p>
        </w:tc>
        <w:tc>
          <w:tcPr>
            <w:tcW w:w="5051" w:type="dxa"/>
          </w:tcPr>
          <w:p w:rsidR="00605B2B" w:rsidRPr="005545AD" w:rsidRDefault="00605B2B" w:rsidP="00A85E1F">
            <w:pPr>
              <w:rPr>
                <w:sz w:val="22"/>
                <w:szCs w:val="22"/>
              </w:rPr>
            </w:pPr>
            <w:r w:rsidRPr="005545AD">
              <w:rPr>
                <w:sz w:val="22"/>
                <w:szCs w:val="22"/>
              </w:rPr>
              <w:t>Identify key characteristics of target culture traditions.</w:t>
            </w:r>
          </w:p>
        </w:tc>
      </w:tr>
    </w:tbl>
    <w:p w:rsidR="00605B2B" w:rsidRPr="005545AD" w:rsidRDefault="00605B2B" w:rsidP="00605B2B">
      <w:pPr>
        <w:rPr>
          <w:sz w:val="22"/>
          <w:szCs w:val="22"/>
        </w:rPr>
      </w:pPr>
    </w:p>
    <w:p w:rsidR="00605B2B" w:rsidRPr="005545AD" w:rsidRDefault="00605B2B" w:rsidP="00605B2B">
      <w:pPr>
        <w:rPr>
          <w:b/>
          <w:sz w:val="22"/>
          <w:szCs w:val="22"/>
        </w:rPr>
      </w:pPr>
    </w:p>
    <w:p w:rsidR="00605B2B" w:rsidRPr="005545AD" w:rsidRDefault="00605B2B" w:rsidP="00605B2B">
      <w:pPr>
        <w:rPr>
          <w:b/>
          <w:sz w:val="22"/>
          <w:szCs w:val="22"/>
        </w:rPr>
      </w:pPr>
    </w:p>
    <w:p w:rsidR="00605B2B" w:rsidRPr="005545AD" w:rsidRDefault="00605B2B" w:rsidP="00605B2B">
      <w:pPr>
        <w:ind w:left="-1080"/>
        <w:rPr>
          <w:b/>
          <w:sz w:val="22"/>
          <w:szCs w:val="22"/>
        </w:rPr>
      </w:pPr>
      <w:r w:rsidRPr="005545AD">
        <w:rPr>
          <w:b/>
          <w:sz w:val="22"/>
          <w:szCs w:val="22"/>
        </w:rPr>
        <w:br w:type="page"/>
      </w:r>
      <w:r w:rsidRPr="005545AD">
        <w:rPr>
          <w:b/>
          <w:sz w:val="22"/>
          <w:szCs w:val="22"/>
        </w:rPr>
        <w:lastRenderedPageBreak/>
        <w:t>North Caroli</w:t>
      </w:r>
      <w:r>
        <w:rPr>
          <w:b/>
          <w:sz w:val="22"/>
          <w:szCs w:val="22"/>
        </w:rPr>
        <w:t>na Essential Standards</w:t>
      </w:r>
    </w:p>
    <w:p w:rsidR="00605B2B" w:rsidRPr="005545AD" w:rsidRDefault="00605B2B" w:rsidP="00605B2B">
      <w:pPr>
        <w:ind w:left="-1080"/>
        <w:rPr>
          <w:b/>
          <w:sz w:val="22"/>
          <w:szCs w:val="22"/>
        </w:rPr>
      </w:pPr>
      <w:r w:rsidRPr="005545AD">
        <w:rPr>
          <w:b/>
          <w:sz w:val="22"/>
          <w:szCs w:val="22"/>
        </w:rPr>
        <w:t>World Languages</w:t>
      </w:r>
    </w:p>
    <w:p w:rsidR="00605B2B" w:rsidRPr="005545AD" w:rsidRDefault="00605B2B" w:rsidP="00605B2B">
      <w:pPr>
        <w:ind w:left="-1080"/>
        <w:rPr>
          <w:b/>
          <w:sz w:val="22"/>
          <w:szCs w:val="22"/>
        </w:rPr>
      </w:pPr>
    </w:p>
    <w:p w:rsidR="00605B2B" w:rsidRPr="005545AD" w:rsidRDefault="00605B2B" w:rsidP="00605B2B">
      <w:pPr>
        <w:ind w:left="-1080"/>
        <w:rPr>
          <w:sz w:val="22"/>
          <w:szCs w:val="22"/>
        </w:rPr>
      </w:pPr>
      <w:r w:rsidRPr="005545AD">
        <w:rPr>
          <w:sz w:val="22"/>
          <w:szCs w:val="22"/>
        </w:rPr>
        <w:t>Note on Numbering:</w:t>
      </w:r>
    </w:p>
    <w:p w:rsidR="00605B2B" w:rsidRPr="005545AD" w:rsidRDefault="00605B2B" w:rsidP="00605B2B">
      <w:pPr>
        <w:ind w:left="-1080"/>
        <w:rPr>
          <w:sz w:val="22"/>
          <w:szCs w:val="22"/>
        </w:rPr>
      </w:pPr>
      <w:r w:rsidRPr="005545AD">
        <w:rPr>
          <w:b/>
          <w:sz w:val="22"/>
          <w:szCs w:val="22"/>
        </w:rPr>
        <w:t>IL</w:t>
      </w:r>
      <w:r w:rsidRPr="005545AD">
        <w:rPr>
          <w:sz w:val="22"/>
          <w:szCs w:val="22"/>
        </w:rPr>
        <w:t xml:space="preserve"> – Intermediate Low Proficiency Level</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Note on Strands:</w:t>
      </w:r>
    </w:p>
    <w:p w:rsidR="00605B2B" w:rsidRPr="005545AD" w:rsidRDefault="00605B2B" w:rsidP="00605B2B">
      <w:pPr>
        <w:ind w:left="-1080"/>
        <w:rPr>
          <w:sz w:val="22"/>
          <w:szCs w:val="22"/>
        </w:rPr>
      </w:pPr>
      <w:r w:rsidRPr="005545AD">
        <w:rPr>
          <w:b/>
          <w:sz w:val="22"/>
          <w:szCs w:val="22"/>
        </w:rPr>
        <w:t>CLL</w:t>
      </w:r>
      <w:r w:rsidRPr="005545AD">
        <w:rPr>
          <w:sz w:val="22"/>
          <w:szCs w:val="22"/>
        </w:rPr>
        <w:t xml:space="preserve"> - Connections to Language &amp; Literacy </w:t>
      </w:r>
    </w:p>
    <w:p w:rsidR="00605B2B" w:rsidRPr="005545AD" w:rsidRDefault="00605B2B" w:rsidP="00605B2B">
      <w:pPr>
        <w:ind w:left="-1080"/>
        <w:rPr>
          <w:sz w:val="22"/>
          <w:szCs w:val="22"/>
        </w:rPr>
      </w:pPr>
      <w:r w:rsidRPr="005545AD">
        <w:rPr>
          <w:b/>
          <w:sz w:val="22"/>
          <w:szCs w:val="22"/>
        </w:rPr>
        <w:t>COD</w:t>
      </w:r>
      <w:r w:rsidRPr="005545AD">
        <w:rPr>
          <w:sz w:val="22"/>
          <w:szCs w:val="22"/>
        </w:rPr>
        <w:t xml:space="preserve"> – Connections to Other Disciplines </w:t>
      </w:r>
    </w:p>
    <w:p w:rsidR="00605B2B" w:rsidRPr="005545AD" w:rsidRDefault="00605B2B" w:rsidP="00605B2B">
      <w:pPr>
        <w:ind w:left="-1080"/>
        <w:rPr>
          <w:sz w:val="22"/>
          <w:szCs w:val="22"/>
        </w:rPr>
      </w:pPr>
      <w:r w:rsidRPr="005545AD">
        <w:rPr>
          <w:b/>
          <w:sz w:val="22"/>
          <w:szCs w:val="22"/>
        </w:rPr>
        <w:t>CMT</w:t>
      </w:r>
      <w:r w:rsidRPr="005545AD">
        <w:rPr>
          <w:sz w:val="22"/>
          <w:szCs w:val="22"/>
        </w:rPr>
        <w:t xml:space="preserve"> – Communities </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 xml:space="preserve">Note:  The </w:t>
      </w:r>
      <w:r w:rsidRPr="00616465">
        <w:rPr>
          <w:i/>
          <w:sz w:val="22"/>
          <w:szCs w:val="22"/>
        </w:rPr>
        <w:t>North Carolina World Language Essential Standards</w:t>
      </w:r>
      <w:r w:rsidRPr="005545AD">
        <w:rPr>
          <w:sz w:val="22"/>
          <w:szCs w:val="22"/>
        </w:rPr>
        <w:t xml:space="preserve"> are organized by proficiency level, rather than grade level or gradespan, to embed the multiple entry points for language learning across the K-12 spectrum.  Exit proficiency expectations have been determined that show what a student is expected to be able to do with the language at the end of a specific program or particular class.  The proficiency expectations charts are included with the program descriptions in the preamble.</w:t>
      </w:r>
    </w:p>
    <w:p w:rsidR="00605B2B" w:rsidRPr="005545AD" w:rsidRDefault="00605B2B" w:rsidP="00605B2B">
      <w:pPr>
        <w:ind w:left="-1080"/>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b/>
                <w:sz w:val="22"/>
                <w:szCs w:val="22"/>
              </w:rPr>
            </w:pPr>
            <w:r w:rsidRPr="005545AD">
              <w:rPr>
                <w:b/>
                <w:sz w:val="22"/>
                <w:szCs w:val="22"/>
              </w:rPr>
              <w:t>CLL: Connections to Language &amp; Literacy</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3408"/>
        <w:gridCol w:w="1225"/>
        <w:gridCol w:w="5248"/>
      </w:tblGrid>
      <w:tr w:rsidR="00605B2B" w:rsidRPr="005545AD" w:rsidTr="00A85E1F">
        <w:trPr>
          <w:trHeight w:val="665"/>
          <w:tblHeader/>
        </w:trPr>
        <w:tc>
          <w:tcPr>
            <w:tcW w:w="1279" w:type="dxa"/>
            <w:tcBorders>
              <w:right w:val="single" w:sz="18" w:space="0" w:color="auto"/>
            </w:tcBorders>
            <w:shd w:val="clear" w:color="auto" w:fill="DDDDDD"/>
          </w:tcPr>
          <w:p w:rsidR="00605B2B" w:rsidRPr="005545AD" w:rsidRDefault="00605B2B" w:rsidP="00A85E1F">
            <w:pPr>
              <w:rPr>
                <w:b/>
                <w:sz w:val="22"/>
                <w:szCs w:val="22"/>
              </w:rPr>
            </w:pPr>
          </w:p>
        </w:tc>
        <w:tc>
          <w:tcPr>
            <w:tcW w:w="3408"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73"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279"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IL.CLL.1 </w:t>
            </w:r>
          </w:p>
        </w:tc>
        <w:tc>
          <w:tcPr>
            <w:tcW w:w="340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IL.CLL.1.1</w:t>
            </w:r>
          </w:p>
        </w:tc>
        <w:tc>
          <w:tcPr>
            <w:tcW w:w="5248" w:type="dxa"/>
          </w:tcPr>
          <w:p w:rsidR="00605B2B" w:rsidRPr="005545AD" w:rsidRDefault="00605B2B" w:rsidP="00A85E1F">
            <w:pPr>
              <w:rPr>
                <w:sz w:val="22"/>
                <w:szCs w:val="22"/>
              </w:rPr>
            </w:pPr>
            <w:r w:rsidRPr="005545AD">
              <w:rPr>
                <w:sz w:val="22"/>
                <w:szCs w:val="22"/>
              </w:rPr>
              <w:t>Carry out unrehearsed conversations on familiar topics with some details.</w:t>
            </w:r>
          </w:p>
        </w:tc>
      </w:tr>
      <w:tr w:rsidR="00605B2B" w:rsidRPr="005545AD" w:rsidTr="00A85E1F">
        <w:trPr>
          <w:trHeight w:val="521"/>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b/>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IL.CLL.1.2</w:t>
            </w:r>
          </w:p>
        </w:tc>
        <w:tc>
          <w:tcPr>
            <w:tcW w:w="5248" w:type="dxa"/>
          </w:tcPr>
          <w:p w:rsidR="00605B2B" w:rsidRPr="005545AD" w:rsidRDefault="00605B2B" w:rsidP="00A85E1F">
            <w:pPr>
              <w:rPr>
                <w:sz w:val="22"/>
                <w:szCs w:val="22"/>
              </w:rPr>
            </w:pPr>
            <w:r w:rsidRPr="005545AD">
              <w:rPr>
                <w:sz w:val="22"/>
                <w:szCs w:val="22"/>
              </w:rPr>
              <w:t>Use questions to exchange information in familiar situations.</w:t>
            </w:r>
          </w:p>
        </w:tc>
      </w:tr>
      <w:tr w:rsidR="00605B2B" w:rsidRPr="005545AD" w:rsidTr="00A85E1F">
        <w:trPr>
          <w:trHeight w:val="548"/>
        </w:trPr>
        <w:tc>
          <w:tcPr>
            <w:tcW w:w="1279"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IL.CLL.2</w:t>
            </w:r>
          </w:p>
        </w:tc>
        <w:tc>
          <w:tcPr>
            <w:tcW w:w="340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225" w:type="dxa"/>
            <w:tcBorders>
              <w:left w:val="single" w:sz="18" w:space="0" w:color="auto"/>
            </w:tcBorders>
          </w:tcPr>
          <w:p w:rsidR="00605B2B" w:rsidRPr="005545AD" w:rsidRDefault="00605B2B" w:rsidP="00A85E1F">
            <w:pPr>
              <w:tabs>
                <w:tab w:val="left" w:pos="1455"/>
              </w:tabs>
              <w:rPr>
                <w:sz w:val="22"/>
                <w:szCs w:val="22"/>
              </w:rPr>
            </w:pPr>
            <w:r w:rsidRPr="005545AD">
              <w:rPr>
                <w:sz w:val="22"/>
                <w:szCs w:val="22"/>
              </w:rPr>
              <w:t>IL.CLL.2.1</w:t>
            </w:r>
            <w:r w:rsidRPr="005545AD">
              <w:rPr>
                <w:sz w:val="22"/>
                <w:szCs w:val="22"/>
              </w:rPr>
              <w:tab/>
            </w:r>
          </w:p>
        </w:tc>
        <w:tc>
          <w:tcPr>
            <w:tcW w:w="5248" w:type="dxa"/>
          </w:tcPr>
          <w:p w:rsidR="00605B2B" w:rsidRPr="005545AD" w:rsidRDefault="00605B2B" w:rsidP="00A85E1F">
            <w:pPr>
              <w:rPr>
                <w:sz w:val="22"/>
                <w:szCs w:val="22"/>
              </w:rPr>
            </w:pPr>
            <w:r w:rsidRPr="005545AD">
              <w:rPr>
                <w:sz w:val="22"/>
                <w:szCs w:val="22"/>
              </w:rPr>
              <w:t>Summarize main ideas and a few details in short conversations and some forms of media.</w:t>
            </w:r>
          </w:p>
        </w:tc>
      </w:tr>
      <w:tr w:rsidR="00605B2B" w:rsidRPr="005545AD" w:rsidTr="00A85E1F">
        <w:trPr>
          <w:trHeight w:val="521"/>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b/>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IL.CLL.2.2</w:t>
            </w:r>
          </w:p>
        </w:tc>
        <w:tc>
          <w:tcPr>
            <w:tcW w:w="5248" w:type="dxa"/>
          </w:tcPr>
          <w:p w:rsidR="00605B2B" w:rsidRPr="005545AD" w:rsidRDefault="00605B2B" w:rsidP="00A85E1F">
            <w:pPr>
              <w:rPr>
                <w:sz w:val="22"/>
                <w:szCs w:val="22"/>
              </w:rPr>
            </w:pPr>
            <w:r w:rsidRPr="005545AD">
              <w:rPr>
                <w:sz w:val="22"/>
                <w:szCs w:val="22"/>
              </w:rPr>
              <w:t>Summarize main ideas and a few details in texts that contain familiar vocabulary.</w:t>
            </w:r>
          </w:p>
        </w:tc>
      </w:tr>
      <w:tr w:rsidR="00605B2B" w:rsidRPr="005545AD" w:rsidTr="00A85E1F">
        <w:trPr>
          <w:trHeight w:val="539"/>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b/>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IL.CLL.2.3</w:t>
            </w:r>
          </w:p>
        </w:tc>
        <w:tc>
          <w:tcPr>
            <w:tcW w:w="5248" w:type="dxa"/>
          </w:tcPr>
          <w:p w:rsidR="00605B2B" w:rsidRPr="005545AD" w:rsidRDefault="00605B2B" w:rsidP="00A85E1F">
            <w:pPr>
              <w:autoSpaceDE w:val="0"/>
              <w:autoSpaceDN w:val="0"/>
              <w:adjustRightInd w:val="0"/>
              <w:ind w:left="50" w:right="50"/>
              <w:rPr>
                <w:color w:val="000000"/>
                <w:sz w:val="22"/>
                <w:szCs w:val="22"/>
              </w:rPr>
            </w:pPr>
            <w:r w:rsidRPr="005545AD">
              <w:rPr>
                <w:sz w:val="22"/>
                <w:szCs w:val="22"/>
              </w:rPr>
              <w:t>Recognize that ideas and expressions may be presented differently in the target language than the students’ language.</w:t>
            </w:r>
          </w:p>
        </w:tc>
      </w:tr>
      <w:tr w:rsidR="00605B2B" w:rsidRPr="005545AD" w:rsidTr="00A85E1F">
        <w:trPr>
          <w:trHeight w:val="530"/>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b/>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IL.CLL.2.4</w:t>
            </w:r>
          </w:p>
        </w:tc>
        <w:tc>
          <w:tcPr>
            <w:tcW w:w="5248" w:type="dxa"/>
          </w:tcPr>
          <w:p w:rsidR="00605B2B" w:rsidRPr="005545AD" w:rsidRDefault="00605B2B" w:rsidP="00A85E1F">
            <w:pPr>
              <w:rPr>
                <w:sz w:val="22"/>
                <w:szCs w:val="22"/>
              </w:rPr>
            </w:pPr>
            <w:r w:rsidRPr="005545AD">
              <w:rPr>
                <w:sz w:val="22"/>
                <w:szCs w:val="22"/>
              </w:rPr>
              <w:t>Compare fiction texts and non-fiction texts about familiar topics.</w:t>
            </w:r>
          </w:p>
        </w:tc>
      </w:tr>
      <w:tr w:rsidR="00605B2B" w:rsidRPr="005545AD" w:rsidTr="00A85E1F">
        <w:trPr>
          <w:trHeight w:val="548"/>
        </w:trPr>
        <w:tc>
          <w:tcPr>
            <w:tcW w:w="1279"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IL.CLL.3</w:t>
            </w:r>
          </w:p>
        </w:tc>
        <w:tc>
          <w:tcPr>
            <w:tcW w:w="340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IL.CLL.3.1</w:t>
            </w:r>
          </w:p>
        </w:tc>
        <w:tc>
          <w:tcPr>
            <w:tcW w:w="5248" w:type="dxa"/>
          </w:tcPr>
          <w:p w:rsidR="00605B2B" w:rsidRPr="005545AD" w:rsidRDefault="00605B2B" w:rsidP="00A85E1F">
            <w:pPr>
              <w:rPr>
                <w:sz w:val="22"/>
                <w:szCs w:val="22"/>
              </w:rPr>
            </w:pPr>
            <w:r w:rsidRPr="005545AD">
              <w:rPr>
                <w:sz w:val="22"/>
                <w:szCs w:val="22"/>
              </w:rPr>
              <w:t>Use a series of phrases and sentences to create descriptions with some details about familiar topics and experiences.</w:t>
            </w:r>
          </w:p>
        </w:tc>
      </w:tr>
      <w:tr w:rsidR="00605B2B" w:rsidRPr="005545AD" w:rsidTr="00A85E1F">
        <w:trPr>
          <w:trHeight w:val="521"/>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IL.CLL.3.2</w:t>
            </w:r>
          </w:p>
        </w:tc>
        <w:tc>
          <w:tcPr>
            <w:tcW w:w="5248" w:type="dxa"/>
          </w:tcPr>
          <w:p w:rsidR="00605B2B" w:rsidRPr="005545AD" w:rsidRDefault="00605B2B" w:rsidP="00A85E1F">
            <w:pPr>
              <w:rPr>
                <w:sz w:val="22"/>
                <w:szCs w:val="22"/>
              </w:rPr>
            </w:pPr>
            <w:r w:rsidRPr="005545AD">
              <w:rPr>
                <w:sz w:val="22"/>
                <w:szCs w:val="22"/>
              </w:rPr>
              <w:t>Use the language to act out and summarize poetry, lyrics, prose, and other literature from the target culture.</w:t>
            </w:r>
          </w:p>
        </w:tc>
      </w:tr>
      <w:tr w:rsidR="00605B2B" w:rsidRPr="005545AD" w:rsidTr="00A85E1F">
        <w:trPr>
          <w:trHeight w:val="539"/>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IL.CLL.3.3</w:t>
            </w:r>
          </w:p>
        </w:tc>
        <w:tc>
          <w:tcPr>
            <w:tcW w:w="5248" w:type="dxa"/>
          </w:tcPr>
          <w:p w:rsidR="00605B2B" w:rsidRPr="005545AD" w:rsidRDefault="00605B2B" w:rsidP="00A85E1F">
            <w:pPr>
              <w:rPr>
                <w:sz w:val="22"/>
                <w:szCs w:val="22"/>
              </w:rPr>
            </w:pPr>
            <w:r w:rsidRPr="005545AD">
              <w:rPr>
                <w:sz w:val="22"/>
                <w:szCs w:val="22"/>
              </w:rPr>
              <w:t>Use a series of phrases and sentences to give spoken and written presentations about familiar topics, situations, and experiences with some details.</w:t>
            </w:r>
          </w:p>
        </w:tc>
      </w:tr>
      <w:tr w:rsidR="00605B2B" w:rsidRPr="005545AD" w:rsidTr="00A85E1F">
        <w:trPr>
          <w:trHeight w:val="431"/>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IL.CLL.3.4</w:t>
            </w:r>
          </w:p>
        </w:tc>
        <w:tc>
          <w:tcPr>
            <w:tcW w:w="5248" w:type="dxa"/>
          </w:tcPr>
          <w:p w:rsidR="00605B2B" w:rsidRPr="005545AD" w:rsidRDefault="00605B2B" w:rsidP="00A85E1F">
            <w:pPr>
              <w:rPr>
                <w:sz w:val="22"/>
                <w:szCs w:val="22"/>
              </w:rPr>
            </w:pPr>
            <w:r w:rsidRPr="005545AD">
              <w:rPr>
                <w:sz w:val="22"/>
                <w:szCs w:val="22"/>
              </w:rPr>
              <w:t>Create dialogues and skits to present with some details about familiar topics.</w:t>
            </w:r>
          </w:p>
        </w:tc>
      </w:tr>
      <w:tr w:rsidR="00605B2B" w:rsidRPr="005545AD" w:rsidTr="00A85E1F">
        <w:trPr>
          <w:trHeight w:val="278"/>
        </w:trPr>
        <w:tc>
          <w:tcPr>
            <w:tcW w:w="1279"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IL.CLL.4</w:t>
            </w:r>
          </w:p>
        </w:tc>
        <w:tc>
          <w:tcPr>
            <w:tcW w:w="340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IL.CLL.4.1</w:t>
            </w:r>
          </w:p>
        </w:tc>
        <w:tc>
          <w:tcPr>
            <w:tcW w:w="5248" w:type="dxa"/>
          </w:tcPr>
          <w:p w:rsidR="00605B2B" w:rsidRPr="005545AD" w:rsidRDefault="00605B2B" w:rsidP="00A85E1F">
            <w:pPr>
              <w:rPr>
                <w:sz w:val="22"/>
                <w:szCs w:val="22"/>
              </w:rPr>
            </w:pPr>
            <w:r w:rsidRPr="005545AD">
              <w:rPr>
                <w:sz w:val="22"/>
                <w:szCs w:val="22"/>
              </w:rPr>
              <w:t>Classify cultural practices of people in the target culture and the students’ culture using familiar topics, situations, and experiences.</w:t>
            </w:r>
          </w:p>
        </w:tc>
      </w:tr>
      <w:tr w:rsidR="00605B2B" w:rsidRPr="005545AD" w:rsidTr="00A85E1F">
        <w:trPr>
          <w:trHeight w:val="521"/>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IL.CLL.4.2</w:t>
            </w:r>
          </w:p>
        </w:tc>
        <w:tc>
          <w:tcPr>
            <w:tcW w:w="5248" w:type="dxa"/>
          </w:tcPr>
          <w:p w:rsidR="00605B2B" w:rsidRPr="005545AD" w:rsidRDefault="00605B2B" w:rsidP="00A85E1F">
            <w:pPr>
              <w:rPr>
                <w:sz w:val="22"/>
                <w:szCs w:val="22"/>
              </w:rPr>
            </w:pPr>
            <w:r w:rsidRPr="005545AD">
              <w:rPr>
                <w:sz w:val="22"/>
                <w:szCs w:val="22"/>
              </w:rPr>
              <w:t>Use cognates, loan words, and some idiomatic expressions to express information about familiar topics.</w:t>
            </w:r>
          </w:p>
        </w:tc>
      </w:tr>
      <w:tr w:rsidR="00605B2B" w:rsidRPr="005545AD" w:rsidTr="00A85E1F">
        <w:trPr>
          <w:trHeight w:val="539"/>
        </w:trPr>
        <w:tc>
          <w:tcPr>
            <w:tcW w:w="1279" w:type="dxa"/>
            <w:vMerge/>
            <w:tcBorders>
              <w:right w:val="single" w:sz="18" w:space="0" w:color="auto"/>
            </w:tcBorders>
          </w:tcPr>
          <w:p w:rsidR="00605B2B" w:rsidRPr="005545AD" w:rsidRDefault="00605B2B" w:rsidP="00A85E1F">
            <w:pPr>
              <w:rPr>
                <w:b/>
                <w:sz w:val="22"/>
                <w:szCs w:val="22"/>
              </w:rPr>
            </w:pPr>
          </w:p>
        </w:tc>
        <w:tc>
          <w:tcPr>
            <w:tcW w:w="3408" w:type="dxa"/>
            <w:vMerge/>
            <w:tcBorders>
              <w:left w:val="single" w:sz="18" w:space="0" w:color="auto"/>
              <w:right w:val="single" w:sz="18" w:space="0" w:color="auto"/>
            </w:tcBorders>
          </w:tcPr>
          <w:p w:rsidR="00605B2B" w:rsidRPr="005545AD" w:rsidRDefault="00605B2B" w:rsidP="00A85E1F">
            <w:pPr>
              <w:rPr>
                <w:sz w:val="22"/>
                <w:szCs w:val="22"/>
              </w:rPr>
            </w:pPr>
          </w:p>
        </w:tc>
        <w:tc>
          <w:tcPr>
            <w:tcW w:w="1225" w:type="dxa"/>
            <w:tcBorders>
              <w:left w:val="single" w:sz="18" w:space="0" w:color="auto"/>
            </w:tcBorders>
          </w:tcPr>
          <w:p w:rsidR="00605B2B" w:rsidRPr="005545AD" w:rsidRDefault="00605B2B" w:rsidP="00A85E1F">
            <w:pPr>
              <w:rPr>
                <w:sz w:val="22"/>
                <w:szCs w:val="22"/>
              </w:rPr>
            </w:pPr>
            <w:r w:rsidRPr="005545AD">
              <w:rPr>
                <w:sz w:val="22"/>
                <w:szCs w:val="22"/>
              </w:rPr>
              <w:t>IL.CLL.4.3</w:t>
            </w:r>
          </w:p>
        </w:tc>
        <w:tc>
          <w:tcPr>
            <w:tcW w:w="5248" w:type="dxa"/>
          </w:tcPr>
          <w:p w:rsidR="00605B2B" w:rsidRPr="005545AD" w:rsidRDefault="00605B2B" w:rsidP="00A85E1F">
            <w:pPr>
              <w:rPr>
                <w:sz w:val="22"/>
                <w:szCs w:val="22"/>
              </w:rPr>
            </w:pPr>
            <w:r w:rsidRPr="005545AD">
              <w:rPr>
                <w:sz w:val="22"/>
                <w:szCs w:val="22"/>
              </w:rPr>
              <w:t xml:space="preserve">Analyze the language conventions in authentic written and spoken texts.  </w:t>
            </w:r>
          </w:p>
        </w:tc>
      </w:tr>
    </w:tbl>
    <w:p w:rsidR="00605B2B" w:rsidRPr="005545AD" w:rsidRDefault="00605B2B" w:rsidP="00605B2B">
      <w:pPr>
        <w:rPr>
          <w:sz w:val="22"/>
          <w:szCs w:val="22"/>
        </w:rPr>
      </w:pP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COD: Connections to Other Disciplines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3394"/>
        <w:gridCol w:w="1274"/>
        <w:gridCol w:w="5212"/>
      </w:tblGrid>
      <w:tr w:rsidR="00605B2B" w:rsidRPr="005545AD" w:rsidTr="00A85E1F">
        <w:trPr>
          <w:trHeight w:val="665"/>
          <w:tblHeader/>
        </w:trPr>
        <w:tc>
          <w:tcPr>
            <w:tcW w:w="1280" w:type="dxa"/>
            <w:tcBorders>
              <w:right w:val="single" w:sz="18" w:space="0" w:color="auto"/>
            </w:tcBorders>
            <w:shd w:val="clear" w:color="auto" w:fill="DDDDDD"/>
          </w:tcPr>
          <w:p w:rsidR="00605B2B" w:rsidRPr="005545AD" w:rsidRDefault="00605B2B" w:rsidP="00A85E1F">
            <w:pPr>
              <w:rPr>
                <w:b/>
                <w:sz w:val="22"/>
                <w:szCs w:val="22"/>
              </w:rPr>
            </w:pPr>
          </w:p>
        </w:tc>
        <w:tc>
          <w:tcPr>
            <w:tcW w:w="3394"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86"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28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IL.COD.1 </w:t>
            </w:r>
          </w:p>
        </w:tc>
        <w:tc>
          <w:tcPr>
            <w:tcW w:w="3394"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IL.COD.1.1</w:t>
            </w:r>
          </w:p>
        </w:tc>
        <w:tc>
          <w:tcPr>
            <w:tcW w:w="5212" w:type="dxa"/>
          </w:tcPr>
          <w:p w:rsidR="00605B2B" w:rsidRPr="005545AD" w:rsidRDefault="00605B2B" w:rsidP="00A85E1F">
            <w:pPr>
              <w:rPr>
                <w:sz w:val="22"/>
                <w:szCs w:val="22"/>
              </w:rPr>
            </w:pPr>
            <w:r w:rsidRPr="005545AD">
              <w:rPr>
                <w:sz w:val="22"/>
                <w:szCs w:val="22"/>
              </w:rPr>
              <w:t>Understand how to start and continue unrehearsed conversations on a limited number of academic topics.</w:t>
            </w:r>
          </w:p>
        </w:tc>
      </w:tr>
      <w:tr w:rsidR="00605B2B" w:rsidRPr="005545AD" w:rsidTr="00A85E1F">
        <w:trPr>
          <w:trHeight w:val="521"/>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IL.COD.1.2</w:t>
            </w:r>
          </w:p>
        </w:tc>
        <w:tc>
          <w:tcPr>
            <w:tcW w:w="5212" w:type="dxa"/>
          </w:tcPr>
          <w:p w:rsidR="00605B2B" w:rsidRPr="005545AD" w:rsidRDefault="00605B2B" w:rsidP="00A85E1F">
            <w:pPr>
              <w:rPr>
                <w:sz w:val="22"/>
                <w:szCs w:val="22"/>
              </w:rPr>
            </w:pPr>
            <w:r w:rsidRPr="005545AD">
              <w:rPr>
                <w:sz w:val="22"/>
                <w:szCs w:val="22"/>
              </w:rPr>
              <w:t>Understand how to ask and answer questions and exchange information on academic topics.</w:t>
            </w:r>
          </w:p>
        </w:tc>
      </w:tr>
      <w:tr w:rsidR="00605B2B" w:rsidRPr="005545AD" w:rsidTr="00A85E1F">
        <w:trPr>
          <w:trHeight w:val="548"/>
        </w:trPr>
        <w:tc>
          <w:tcPr>
            <w:tcW w:w="128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IL.COD.2</w:t>
            </w:r>
          </w:p>
        </w:tc>
        <w:tc>
          <w:tcPr>
            <w:tcW w:w="3394"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IL.COD.2.1</w:t>
            </w:r>
          </w:p>
        </w:tc>
        <w:tc>
          <w:tcPr>
            <w:tcW w:w="5212" w:type="dxa"/>
          </w:tcPr>
          <w:p w:rsidR="00605B2B" w:rsidRPr="005545AD" w:rsidRDefault="00605B2B" w:rsidP="00A85E1F">
            <w:pPr>
              <w:rPr>
                <w:sz w:val="22"/>
                <w:szCs w:val="22"/>
              </w:rPr>
            </w:pPr>
            <w:r w:rsidRPr="005545AD">
              <w:rPr>
                <w:sz w:val="22"/>
                <w:szCs w:val="22"/>
              </w:rPr>
              <w:t>Analyze the relationship between words from the target language and the students’ language to expand vocabulary related to academic topics.</w:t>
            </w:r>
          </w:p>
        </w:tc>
      </w:tr>
      <w:tr w:rsidR="00605B2B" w:rsidRPr="005545AD" w:rsidTr="00A85E1F">
        <w:trPr>
          <w:trHeight w:val="521"/>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IL.COD.2.2</w:t>
            </w:r>
          </w:p>
        </w:tc>
        <w:tc>
          <w:tcPr>
            <w:tcW w:w="5212" w:type="dxa"/>
          </w:tcPr>
          <w:p w:rsidR="00605B2B" w:rsidRPr="005545AD" w:rsidRDefault="00605B2B" w:rsidP="00A85E1F">
            <w:pPr>
              <w:rPr>
                <w:sz w:val="22"/>
                <w:szCs w:val="22"/>
              </w:rPr>
            </w:pPr>
            <w:r w:rsidRPr="005545AD">
              <w:rPr>
                <w:sz w:val="22"/>
                <w:szCs w:val="22"/>
              </w:rPr>
              <w:t>Differentiate the structural patterns of the target language and the students’ language.</w:t>
            </w:r>
          </w:p>
        </w:tc>
      </w:tr>
      <w:tr w:rsidR="00605B2B" w:rsidRPr="005545AD" w:rsidTr="00A85E1F">
        <w:trPr>
          <w:trHeight w:val="539"/>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IL.COD.2.3</w:t>
            </w:r>
          </w:p>
        </w:tc>
        <w:tc>
          <w:tcPr>
            <w:tcW w:w="5212" w:type="dxa"/>
          </w:tcPr>
          <w:p w:rsidR="00605B2B" w:rsidRPr="005545AD" w:rsidRDefault="00605B2B" w:rsidP="00A85E1F">
            <w:pPr>
              <w:rPr>
                <w:sz w:val="22"/>
                <w:szCs w:val="22"/>
              </w:rPr>
            </w:pPr>
            <w:r w:rsidRPr="005545AD">
              <w:rPr>
                <w:sz w:val="22"/>
                <w:szCs w:val="22"/>
              </w:rPr>
              <w:t>Understand main ideas and a few details in class discussions and some forms of media.</w:t>
            </w:r>
          </w:p>
        </w:tc>
      </w:tr>
      <w:tr w:rsidR="00605B2B" w:rsidRPr="005545AD" w:rsidTr="00A85E1F">
        <w:trPr>
          <w:trHeight w:val="530"/>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IL.COD.2.4</w:t>
            </w:r>
          </w:p>
        </w:tc>
        <w:tc>
          <w:tcPr>
            <w:tcW w:w="5212" w:type="dxa"/>
          </w:tcPr>
          <w:p w:rsidR="00605B2B" w:rsidRPr="005545AD" w:rsidRDefault="00605B2B" w:rsidP="00A85E1F">
            <w:pPr>
              <w:rPr>
                <w:sz w:val="22"/>
                <w:szCs w:val="22"/>
              </w:rPr>
            </w:pPr>
            <w:r w:rsidRPr="005545AD">
              <w:rPr>
                <w:sz w:val="22"/>
                <w:szCs w:val="22"/>
              </w:rPr>
              <w:t>Understand main ideas and a few details in academic texts that contain familiar vocabulary.</w:t>
            </w:r>
          </w:p>
        </w:tc>
      </w:tr>
      <w:tr w:rsidR="00605B2B" w:rsidRPr="005545AD" w:rsidTr="00A85E1F">
        <w:trPr>
          <w:trHeight w:val="521"/>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b/>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IL.COD.2.5</w:t>
            </w:r>
          </w:p>
        </w:tc>
        <w:tc>
          <w:tcPr>
            <w:tcW w:w="5212" w:type="dxa"/>
          </w:tcPr>
          <w:p w:rsidR="00605B2B" w:rsidRPr="005545AD" w:rsidRDefault="00605B2B" w:rsidP="00A85E1F">
            <w:pPr>
              <w:rPr>
                <w:sz w:val="22"/>
                <w:szCs w:val="22"/>
              </w:rPr>
            </w:pPr>
            <w:r w:rsidRPr="005545AD">
              <w:rPr>
                <w:sz w:val="22"/>
                <w:szCs w:val="22"/>
              </w:rPr>
              <w:t>Remember expanded vocabulary and language structures essential to comprehension in academic class discussions and presentations.</w:t>
            </w:r>
          </w:p>
        </w:tc>
      </w:tr>
      <w:tr w:rsidR="00605B2B" w:rsidRPr="005545AD" w:rsidTr="00A85E1F">
        <w:trPr>
          <w:trHeight w:val="548"/>
        </w:trPr>
        <w:tc>
          <w:tcPr>
            <w:tcW w:w="128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IL.COD.3</w:t>
            </w:r>
          </w:p>
        </w:tc>
        <w:tc>
          <w:tcPr>
            <w:tcW w:w="3394"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IL.COD.3.1</w:t>
            </w:r>
          </w:p>
        </w:tc>
        <w:tc>
          <w:tcPr>
            <w:tcW w:w="5212" w:type="dxa"/>
          </w:tcPr>
          <w:p w:rsidR="00605B2B" w:rsidRPr="005545AD" w:rsidRDefault="00605B2B" w:rsidP="00A85E1F">
            <w:pPr>
              <w:rPr>
                <w:sz w:val="22"/>
                <w:szCs w:val="22"/>
              </w:rPr>
            </w:pPr>
            <w:r w:rsidRPr="005545AD">
              <w:rPr>
                <w:sz w:val="22"/>
                <w:szCs w:val="22"/>
              </w:rPr>
              <w:t>Use academic content terminology in a series of phrases and sentences with a few details to give spoken or written presentations in the target language on familiar topics.</w:t>
            </w:r>
          </w:p>
        </w:tc>
      </w:tr>
      <w:tr w:rsidR="00605B2B" w:rsidRPr="005545AD" w:rsidTr="00A85E1F">
        <w:trPr>
          <w:trHeight w:val="539"/>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IL.COD.3.2</w:t>
            </w:r>
          </w:p>
        </w:tc>
        <w:tc>
          <w:tcPr>
            <w:tcW w:w="5212" w:type="dxa"/>
          </w:tcPr>
          <w:p w:rsidR="00605B2B" w:rsidRPr="005545AD" w:rsidRDefault="00605B2B" w:rsidP="00A85E1F">
            <w:pPr>
              <w:rPr>
                <w:sz w:val="22"/>
                <w:szCs w:val="22"/>
              </w:rPr>
            </w:pPr>
            <w:r w:rsidRPr="005545AD">
              <w:rPr>
                <w:sz w:val="22"/>
                <w:szCs w:val="22"/>
              </w:rPr>
              <w:t>Produce a series of phrases and sentences about familiar themes related to other disciplines.</w:t>
            </w:r>
          </w:p>
        </w:tc>
      </w:tr>
      <w:tr w:rsidR="00605B2B" w:rsidRPr="005545AD" w:rsidTr="00A85E1F">
        <w:trPr>
          <w:trHeight w:val="431"/>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IL.COD.3.3</w:t>
            </w:r>
          </w:p>
        </w:tc>
        <w:tc>
          <w:tcPr>
            <w:tcW w:w="5212" w:type="dxa"/>
          </w:tcPr>
          <w:p w:rsidR="00605B2B" w:rsidRPr="005545AD" w:rsidRDefault="00605B2B" w:rsidP="00A85E1F">
            <w:pPr>
              <w:rPr>
                <w:sz w:val="22"/>
                <w:szCs w:val="22"/>
              </w:rPr>
            </w:pPr>
            <w:r w:rsidRPr="005545AD">
              <w:rPr>
                <w:sz w:val="22"/>
                <w:szCs w:val="22"/>
              </w:rPr>
              <w:t>Use readily available technology tools and digital literacy skills to present in the target language about other disciplines.</w:t>
            </w:r>
          </w:p>
        </w:tc>
      </w:tr>
      <w:tr w:rsidR="00605B2B" w:rsidRPr="005545AD" w:rsidTr="00A85E1F">
        <w:trPr>
          <w:trHeight w:val="548"/>
        </w:trPr>
        <w:tc>
          <w:tcPr>
            <w:tcW w:w="128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IL.COD.4</w:t>
            </w:r>
          </w:p>
        </w:tc>
        <w:tc>
          <w:tcPr>
            <w:tcW w:w="3394"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IL.COD.4.1</w:t>
            </w:r>
          </w:p>
        </w:tc>
        <w:tc>
          <w:tcPr>
            <w:tcW w:w="5212" w:type="dxa"/>
          </w:tcPr>
          <w:p w:rsidR="00605B2B" w:rsidRPr="005545AD" w:rsidRDefault="00605B2B" w:rsidP="00A85E1F">
            <w:pPr>
              <w:rPr>
                <w:sz w:val="22"/>
                <w:szCs w:val="22"/>
              </w:rPr>
            </w:pPr>
            <w:r w:rsidRPr="005545AD">
              <w:rPr>
                <w:sz w:val="22"/>
                <w:szCs w:val="22"/>
              </w:rPr>
              <w:t>Analyze cultural practices and perspectives from the target culture with the students’ culture.</w:t>
            </w:r>
          </w:p>
        </w:tc>
      </w:tr>
      <w:tr w:rsidR="00605B2B" w:rsidRPr="005545AD" w:rsidTr="00A85E1F">
        <w:trPr>
          <w:trHeight w:val="521"/>
        </w:trPr>
        <w:tc>
          <w:tcPr>
            <w:tcW w:w="1280" w:type="dxa"/>
            <w:vMerge/>
            <w:tcBorders>
              <w:right w:val="single" w:sz="18" w:space="0" w:color="auto"/>
            </w:tcBorders>
          </w:tcPr>
          <w:p w:rsidR="00605B2B" w:rsidRPr="005545AD" w:rsidRDefault="00605B2B" w:rsidP="00A85E1F">
            <w:pPr>
              <w:rPr>
                <w:b/>
                <w:sz w:val="22"/>
                <w:szCs w:val="22"/>
              </w:rPr>
            </w:pPr>
          </w:p>
        </w:tc>
        <w:tc>
          <w:tcPr>
            <w:tcW w:w="3394" w:type="dxa"/>
            <w:vMerge/>
            <w:tcBorders>
              <w:left w:val="single" w:sz="18" w:space="0" w:color="auto"/>
              <w:right w:val="single" w:sz="18" w:space="0" w:color="auto"/>
            </w:tcBorders>
          </w:tcPr>
          <w:p w:rsidR="00605B2B" w:rsidRPr="005545AD" w:rsidRDefault="00605B2B" w:rsidP="00A85E1F">
            <w:pPr>
              <w:rPr>
                <w:sz w:val="22"/>
                <w:szCs w:val="22"/>
              </w:rPr>
            </w:pPr>
          </w:p>
        </w:tc>
        <w:tc>
          <w:tcPr>
            <w:tcW w:w="1274" w:type="dxa"/>
            <w:tcBorders>
              <w:left w:val="single" w:sz="18" w:space="0" w:color="auto"/>
            </w:tcBorders>
          </w:tcPr>
          <w:p w:rsidR="00605B2B" w:rsidRPr="005545AD" w:rsidRDefault="00605B2B" w:rsidP="00A85E1F">
            <w:pPr>
              <w:rPr>
                <w:sz w:val="22"/>
                <w:szCs w:val="22"/>
              </w:rPr>
            </w:pPr>
            <w:r w:rsidRPr="005545AD">
              <w:rPr>
                <w:sz w:val="22"/>
                <w:szCs w:val="22"/>
              </w:rPr>
              <w:t>IL.COD.4.2</w:t>
            </w:r>
          </w:p>
        </w:tc>
        <w:tc>
          <w:tcPr>
            <w:tcW w:w="5212" w:type="dxa"/>
          </w:tcPr>
          <w:p w:rsidR="00605B2B" w:rsidRPr="005545AD" w:rsidDel="009C09B3" w:rsidRDefault="00605B2B" w:rsidP="00A85E1F">
            <w:pPr>
              <w:rPr>
                <w:sz w:val="22"/>
                <w:szCs w:val="22"/>
              </w:rPr>
            </w:pPr>
            <w:r w:rsidRPr="005545AD">
              <w:rPr>
                <w:sz w:val="22"/>
                <w:szCs w:val="22"/>
              </w:rPr>
              <w:t xml:space="preserve">Understand how prominent citizens and events impact(ed) the target culture and the students’ culture.                                </w:t>
            </w:r>
          </w:p>
        </w:tc>
      </w:tr>
    </w:tbl>
    <w:p w:rsidR="00605B2B" w:rsidRPr="005545AD" w:rsidRDefault="00605B2B" w:rsidP="00605B2B">
      <w:pPr>
        <w:rPr>
          <w:sz w:val="22"/>
          <w:szCs w:val="22"/>
        </w:rPr>
      </w:pPr>
    </w:p>
    <w:p w:rsidR="00605B2B" w:rsidRDefault="00605B2B" w:rsidP="00605B2B">
      <w:pPr>
        <w:rPr>
          <w:sz w:val="22"/>
          <w:szCs w:val="22"/>
        </w:rPr>
      </w:pPr>
      <w:r>
        <w:rPr>
          <w:sz w:val="22"/>
          <w:szCs w:val="22"/>
        </w:rPr>
        <w:br w:type="page"/>
      </w: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CMT: Communities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3392"/>
        <w:gridCol w:w="1286"/>
        <w:gridCol w:w="5200"/>
      </w:tblGrid>
      <w:tr w:rsidR="00605B2B" w:rsidRPr="005545AD" w:rsidTr="00A85E1F">
        <w:trPr>
          <w:trHeight w:val="665"/>
          <w:tblHeader/>
        </w:trPr>
        <w:tc>
          <w:tcPr>
            <w:tcW w:w="1282" w:type="dxa"/>
            <w:tcBorders>
              <w:right w:val="single" w:sz="18" w:space="0" w:color="auto"/>
            </w:tcBorders>
            <w:shd w:val="clear" w:color="auto" w:fill="DDDDDD"/>
          </w:tcPr>
          <w:p w:rsidR="00605B2B" w:rsidRPr="005545AD" w:rsidRDefault="00605B2B" w:rsidP="00A85E1F">
            <w:pPr>
              <w:rPr>
                <w:b/>
                <w:sz w:val="22"/>
                <w:szCs w:val="22"/>
              </w:rPr>
            </w:pPr>
          </w:p>
        </w:tc>
        <w:tc>
          <w:tcPr>
            <w:tcW w:w="3392"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86"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IL.CMT.1 </w:t>
            </w:r>
          </w:p>
        </w:tc>
        <w:tc>
          <w:tcPr>
            <w:tcW w:w="3392"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IL.CMT.1.1</w:t>
            </w:r>
          </w:p>
        </w:tc>
        <w:tc>
          <w:tcPr>
            <w:tcW w:w="5200" w:type="dxa"/>
          </w:tcPr>
          <w:p w:rsidR="00605B2B" w:rsidRPr="005545AD" w:rsidRDefault="00605B2B" w:rsidP="00A85E1F">
            <w:pPr>
              <w:rPr>
                <w:sz w:val="22"/>
                <w:szCs w:val="22"/>
              </w:rPr>
            </w:pPr>
            <w:r w:rsidRPr="005545AD">
              <w:rPr>
                <w:sz w:val="22"/>
                <w:szCs w:val="22"/>
              </w:rPr>
              <w:t>Carry out unrehearsed interactions in familiar situations with people from the target culture or communities of learners of the same target language.</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92"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IL.CMT.1.2</w:t>
            </w:r>
          </w:p>
        </w:tc>
        <w:tc>
          <w:tcPr>
            <w:tcW w:w="5200" w:type="dxa"/>
          </w:tcPr>
          <w:p w:rsidR="00605B2B" w:rsidRPr="005545AD" w:rsidRDefault="00605B2B" w:rsidP="00A85E1F">
            <w:pPr>
              <w:rPr>
                <w:sz w:val="22"/>
                <w:szCs w:val="22"/>
              </w:rPr>
            </w:pPr>
            <w:r w:rsidRPr="005545AD">
              <w:rPr>
                <w:sz w:val="22"/>
                <w:szCs w:val="22"/>
              </w:rPr>
              <w:t>Use the language to exchange information with people from the target culture about shared experiences.</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IL.CMT.2</w:t>
            </w:r>
          </w:p>
        </w:tc>
        <w:tc>
          <w:tcPr>
            <w:tcW w:w="3392"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IL.CMT.2.1</w:t>
            </w:r>
          </w:p>
        </w:tc>
        <w:tc>
          <w:tcPr>
            <w:tcW w:w="5200" w:type="dxa"/>
          </w:tcPr>
          <w:p w:rsidR="00605B2B" w:rsidRPr="005545AD" w:rsidRDefault="00605B2B" w:rsidP="00A85E1F">
            <w:pPr>
              <w:rPr>
                <w:sz w:val="22"/>
                <w:szCs w:val="22"/>
              </w:rPr>
            </w:pPr>
            <w:r w:rsidRPr="005545AD">
              <w:rPr>
                <w:sz w:val="22"/>
                <w:szCs w:val="22"/>
              </w:rPr>
              <w:t>Understand practices, products, and perspectives from texts about familiar topics with some details.</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92"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IL.CMT.2.2</w:t>
            </w:r>
          </w:p>
        </w:tc>
        <w:tc>
          <w:tcPr>
            <w:tcW w:w="5200" w:type="dxa"/>
          </w:tcPr>
          <w:p w:rsidR="00605B2B" w:rsidRPr="005545AD" w:rsidRDefault="00605B2B" w:rsidP="00A85E1F">
            <w:pPr>
              <w:rPr>
                <w:sz w:val="22"/>
                <w:szCs w:val="22"/>
              </w:rPr>
            </w:pPr>
            <w:r w:rsidRPr="005545AD">
              <w:rPr>
                <w:sz w:val="22"/>
                <w:szCs w:val="22"/>
              </w:rPr>
              <w:t>Understand the meaning of messages on familiar topics displayed in the community or created by peers learning the same target language.</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IL.CMT.3</w:t>
            </w:r>
          </w:p>
        </w:tc>
        <w:tc>
          <w:tcPr>
            <w:tcW w:w="3392"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IL.CMT.3.1</w:t>
            </w:r>
          </w:p>
        </w:tc>
        <w:tc>
          <w:tcPr>
            <w:tcW w:w="5200" w:type="dxa"/>
          </w:tcPr>
          <w:p w:rsidR="00605B2B" w:rsidRPr="005545AD" w:rsidRDefault="00605B2B" w:rsidP="00A85E1F">
            <w:pPr>
              <w:rPr>
                <w:sz w:val="22"/>
                <w:szCs w:val="22"/>
              </w:rPr>
            </w:pPr>
            <w:r w:rsidRPr="005545AD">
              <w:rPr>
                <w:sz w:val="22"/>
                <w:szCs w:val="22"/>
              </w:rPr>
              <w:t>Use a series of phrases and sentences to describe arts, sports, games, and media from the target culture.</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92"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IL.CMT.3.2</w:t>
            </w:r>
          </w:p>
        </w:tc>
        <w:tc>
          <w:tcPr>
            <w:tcW w:w="5200" w:type="dxa"/>
          </w:tcPr>
          <w:p w:rsidR="00605B2B" w:rsidRPr="005545AD" w:rsidRDefault="00605B2B" w:rsidP="00A85E1F">
            <w:pPr>
              <w:rPr>
                <w:sz w:val="22"/>
                <w:szCs w:val="22"/>
              </w:rPr>
            </w:pPr>
            <w:r w:rsidRPr="005545AD">
              <w:rPr>
                <w:sz w:val="22"/>
                <w:szCs w:val="22"/>
              </w:rPr>
              <w:t>Use limited dialogue to participate in school or community activities related to the target culture.</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IL.CMT.4</w:t>
            </w:r>
          </w:p>
        </w:tc>
        <w:tc>
          <w:tcPr>
            <w:tcW w:w="3392"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IL.CMT.4.1</w:t>
            </w:r>
          </w:p>
        </w:tc>
        <w:tc>
          <w:tcPr>
            <w:tcW w:w="5200" w:type="dxa"/>
          </w:tcPr>
          <w:p w:rsidR="00605B2B" w:rsidRPr="005545AD" w:rsidRDefault="00605B2B" w:rsidP="00A85E1F">
            <w:pPr>
              <w:rPr>
                <w:sz w:val="22"/>
                <w:szCs w:val="22"/>
              </w:rPr>
            </w:pPr>
            <w:r w:rsidRPr="005545AD">
              <w:rPr>
                <w:sz w:val="22"/>
                <w:szCs w:val="22"/>
              </w:rPr>
              <w:t>Integrate traditions and activities of the target culture and the students’ culture.</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92"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IL.CMT.4.2</w:t>
            </w:r>
          </w:p>
        </w:tc>
        <w:tc>
          <w:tcPr>
            <w:tcW w:w="5200" w:type="dxa"/>
          </w:tcPr>
          <w:p w:rsidR="00605B2B" w:rsidRPr="005545AD" w:rsidRDefault="00605B2B" w:rsidP="00A85E1F">
            <w:pPr>
              <w:rPr>
                <w:sz w:val="22"/>
                <w:szCs w:val="22"/>
              </w:rPr>
            </w:pPr>
            <w:r w:rsidRPr="005545AD">
              <w:rPr>
                <w:sz w:val="22"/>
                <w:szCs w:val="22"/>
              </w:rPr>
              <w:t xml:space="preserve">Create resources in the target language for use in the community. </w:t>
            </w:r>
          </w:p>
        </w:tc>
      </w:tr>
      <w:tr w:rsidR="00605B2B" w:rsidRPr="005545AD" w:rsidTr="00A85E1F">
        <w:trPr>
          <w:trHeight w:val="539"/>
        </w:trPr>
        <w:tc>
          <w:tcPr>
            <w:tcW w:w="1282" w:type="dxa"/>
            <w:vMerge/>
            <w:tcBorders>
              <w:right w:val="single" w:sz="18" w:space="0" w:color="auto"/>
            </w:tcBorders>
          </w:tcPr>
          <w:p w:rsidR="00605B2B" w:rsidRPr="005545AD" w:rsidRDefault="00605B2B" w:rsidP="00A85E1F">
            <w:pPr>
              <w:rPr>
                <w:b/>
                <w:sz w:val="22"/>
                <w:szCs w:val="22"/>
              </w:rPr>
            </w:pPr>
          </w:p>
        </w:tc>
        <w:tc>
          <w:tcPr>
            <w:tcW w:w="3392"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IL.CMT.4.3</w:t>
            </w:r>
          </w:p>
        </w:tc>
        <w:tc>
          <w:tcPr>
            <w:tcW w:w="5200" w:type="dxa"/>
          </w:tcPr>
          <w:p w:rsidR="00605B2B" w:rsidRPr="005545AD" w:rsidRDefault="00605B2B" w:rsidP="00A85E1F">
            <w:pPr>
              <w:rPr>
                <w:sz w:val="22"/>
                <w:szCs w:val="22"/>
              </w:rPr>
            </w:pPr>
            <w:r w:rsidRPr="005545AD">
              <w:rPr>
                <w:sz w:val="22"/>
                <w:szCs w:val="22"/>
              </w:rPr>
              <w:t xml:space="preserve">Coordinate events or presentations that share the target language and culture with the community. </w:t>
            </w:r>
          </w:p>
        </w:tc>
      </w:tr>
    </w:tbl>
    <w:p w:rsidR="00605B2B" w:rsidRPr="005545AD" w:rsidRDefault="00605B2B" w:rsidP="00605B2B">
      <w:pPr>
        <w:rPr>
          <w:sz w:val="22"/>
          <w:szCs w:val="22"/>
        </w:rPr>
      </w:pPr>
    </w:p>
    <w:p w:rsidR="00605B2B" w:rsidRPr="005545AD" w:rsidRDefault="00605B2B" w:rsidP="00605B2B">
      <w:pPr>
        <w:rPr>
          <w:b/>
          <w:sz w:val="22"/>
          <w:szCs w:val="22"/>
        </w:rPr>
      </w:pPr>
    </w:p>
    <w:p w:rsidR="00605B2B" w:rsidRPr="005545AD" w:rsidRDefault="00605B2B" w:rsidP="00605B2B">
      <w:pPr>
        <w:rPr>
          <w:b/>
          <w:sz w:val="22"/>
          <w:szCs w:val="22"/>
        </w:rPr>
      </w:pPr>
    </w:p>
    <w:p w:rsidR="00605B2B" w:rsidRPr="005545AD" w:rsidRDefault="00605B2B" w:rsidP="00605B2B">
      <w:pPr>
        <w:ind w:left="-1080"/>
        <w:rPr>
          <w:b/>
          <w:sz w:val="22"/>
          <w:szCs w:val="22"/>
        </w:rPr>
      </w:pPr>
      <w:r w:rsidRPr="005545AD">
        <w:rPr>
          <w:b/>
          <w:sz w:val="22"/>
          <w:szCs w:val="22"/>
        </w:rPr>
        <w:br w:type="page"/>
      </w:r>
      <w:r w:rsidRPr="005545AD">
        <w:rPr>
          <w:b/>
          <w:sz w:val="22"/>
          <w:szCs w:val="22"/>
        </w:rPr>
        <w:lastRenderedPageBreak/>
        <w:t>North Caroli</w:t>
      </w:r>
      <w:r>
        <w:rPr>
          <w:b/>
          <w:sz w:val="22"/>
          <w:szCs w:val="22"/>
        </w:rPr>
        <w:t>na Essential Standards</w:t>
      </w:r>
    </w:p>
    <w:p w:rsidR="00605B2B" w:rsidRPr="005545AD" w:rsidRDefault="00605B2B" w:rsidP="00605B2B">
      <w:pPr>
        <w:ind w:left="-1080"/>
        <w:rPr>
          <w:b/>
          <w:sz w:val="22"/>
          <w:szCs w:val="22"/>
        </w:rPr>
      </w:pPr>
      <w:r w:rsidRPr="005545AD">
        <w:rPr>
          <w:b/>
          <w:sz w:val="22"/>
          <w:szCs w:val="22"/>
        </w:rPr>
        <w:t>World Languages</w:t>
      </w:r>
    </w:p>
    <w:p w:rsidR="00605B2B" w:rsidRPr="005545AD" w:rsidRDefault="00605B2B" w:rsidP="00605B2B">
      <w:pPr>
        <w:ind w:left="-1080"/>
        <w:rPr>
          <w:b/>
          <w:sz w:val="22"/>
          <w:szCs w:val="22"/>
        </w:rPr>
      </w:pPr>
    </w:p>
    <w:p w:rsidR="00605B2B" w:rsidRPr="005545AD" w:rsidRDefault="00605B2B" w:rsidP="00605B2B">
      <w:pPr>
        <w:ind w:left="-1080"/>
        <w:rPr>
          <w:sz w:val="22"/>
          <w:szCs w:val="22"/>
        </w:rPr>
      </w:pPr>
      <w:r w:rsidRPr="005545AD">
        <w:rPr>
          <w:sz w:val="22"/>
          <w:szCs w:val="22"/>
        </w:rPr>
        <w:t>Note on Numbering:</w:t>
      </w:r>
    </w:p>
    <w:p w:rsidR="00605B2B" w:rsidRPr="005545AD" w:rsidRDefault="00605B2B" w:rsidP="00605B2B">
      <w:pPr>
        <w:ind w:left="-1080"/>
        <w:rPr>
          <w:sz w:val="22"/>
          <w:szCs w:val="22"/>
        </w:rPr>
      </w:pPr>
      <w:r w:rsidRPr="005545AD">
        <w:rPr>
          <w:b/>
          <w:sz w:val="22"/>
          <w:szCs w:val="22"/>
        </w:rPr>
        <w:t>IM</w:t>
      </w:r>
      <w:r w:rsidRPr="005545AD">
        <w:rPr>
          <w:sz w:val="22"/>
          <w:szCs w:val="22"/>
        </w:rPr>
        <w:t xml:space="preserve"> – Intermediate Mid Proficiency Level</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Note on Strands:</w:t>
      </w:r>
    </w:p>
    <w:p w:rsidR="00605B2B" w:rsidRPr="005545AD" w:rsidRDefault="00605B2B" w:rsidP="00605B2B">
      <w:pPr>
        <w:ind w:left="-1080"/>
        <w:rPr>
          <w:sz w:val="22"/>
          <w:szCs w:val="22"/>
        </w:rPr>
      </w:pPr>
      <w:r w:rsidRPr="005545AD">
        <w:rPr>
          <w:b/>
          <w:sz w:val="22"/>
          <w:szCs w:val="22"/>
        </w:rPr>
        <w:t>CLL</w:t>
      </w:r>
      <w:r w:rsidRPr="005545AD">
        <w:rPr>
          <w:sz w:val="22"/>
          <w:szCs w:val="22"/>
        </w:rPr>
        <w:t xml:space="preserve"> - Connections to Language &amp; Literacy </w:t>
      </w:r>
    </w:p>
    <w:p w:rsidR="00605B2B" w:rsidRPr="005545AD" w:rsidRDefault="00605B2B" w:rsidP="00605B2B">
      <w:pPr>
        <w:ind w:left="-1080"/>
        <w:rPr>
          <w:sz w:val="22"/>
          <w:szCs w:val="22"/>
        </w:rPr>
      </w:pPr>
      <w:r w:rsidRPr="005545AD">
        <w:rPr>
          <w:b/>
          <w:sz w:val="22"/>
          <w:szCs w:val="22"/>
        </w:rPr>
        <w:t>COD</w:t>
      </w:r>
      <w:r w:rsidRPr="005545AD">
        <w:rPr>
          <w:sz w:val="22"/>
          <w:szCs w:val="22"/>
        </w:rPr>
        <w:t xml:space="preserve"> – Connections to Other Disciplines </w:t>
      </w:r>
    </w:p>
    <w:p w:rsidR="00605B2B" w:rsidRPr="005545AD" w:rsidRDefault="00605B2B" w:rsidP="00605B2B">
      <w:pPr>
        <w:ind w:left="-1080"/>
        <w:rPr>
          <w:sz w:val="22"/>
          <w:szCs w:val="22"/>
        </w:rPr>
      </w:pPr>
      <w:r w:rsidRPr="005545AD">
        <w:rPr>
          <w:b/>
          <w:sz w:val="22"/>
          <w:szCs w:val="22"/>
        </w:rPr>
        <w:t>CMT</w:t>
      </w:r>
      <w:r w:rsidRPr="005545AD">
        <w:rPr>
          <w:sz w:val="22"/>
          <w:szCs w:val="22"/>
        </w:rPr>
        <w:t xml:space="preserve"> – Communities </w:t>
      </w:r>
    </w:p>
    <w:p w:rsidR="00605B2B" w:rsidRPr="005545AD" w:rsidRDefault="00605B2B" w:rsidP="00605B2B">
      <w:pPr>
        <w:ind w:left="-1080"/>
        <w:rPr>
          <w:sz w:val="22"/>
          <w:szCs w:val="22"/>
        </w:rPr>
      </w:pPr>
    </w:p>
    <w:p w:rsidR="00605B2B" w:rsidRPr="005545AD" w:rsidRDefault="00605B2B" w:rsidP="00605B2B">
      <w:pPr>
        <w:ind w:left="-1080"/>
        <w:rPr>
          <w:sz w:val="22"/>
          <w:szCs w:val="22"/>
        </w:rPr>
      </w:pPr>
      <w:r w:rsidRPr="005545AD">
        <w:rPr>
          <w:sz w:val="22"/>
          <w:szCs w:val="22"/>
        </w:rPr>
        <w:t xml:space="preserve">Note:  The </w:t>
      </w:r>
      <w:r w:rsidRPr="00616465">
        <w:rPr>
          <w:i/>
          <w:sz w:val="22"/>
          <w:szCs w:val="22"/>
        </w:rPr>
        <w:t>North Carolina World Language Essential Standards</w:t>
      </w:r>
      <w:r w:rsidRPr="005545AD">
        <w:rPr>
          <w:sz w:val="22"/>
          <w:szCs w:val="22"/>
        </w:rPr>
        <w:t xml:space="preserve"> are organized by proficiency level, rather than grade level or gradespan, to embed the multiple entry points for language learning across the K-12 spectrum.  Exit proficiency expectations have been determined that show what a student is expected to be able to do with the language at the end of a specific program or particular class.  The proficiency expectations charts are included with the program descriptions in the preamble.</w:t>
      </w:r>
    </w:p>
    <w:p w:rsidR="00605B2B" w:rsidRPr="005545AD" w:rsidRDefault="00605B2B" w:rsidP="00605B2B">
      <w:pPr>
        <w:ind w:left="-1080"/>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b/>
                <w:sz w:val="22"/>
                <w:szCs w:val="22"/>
              </w:rPr>
            </w:pPr>
            <w:r w:rsidRPr="005545AD">
              <w:rPr>
                <w:b/>
                <w:sz w:val="22"/>
                <w:szCs w:val="22"/>
              </w:rPr>
              <w:t>CLL: Connections to Language &amp; Literacy</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3388"/>
        <w:gridCol w:w="1286"/>
        <w:gridCol w:w="5204"/>
      </w:tblGrid>
      <w:tr w:rsidR="00605B2B" w:rsidRPr="005545AD" w:rsidTr="00A85E1F">
        <w:trPr>
          <w:trHeight w:val="665"/>
          <w:tblHeader/>
        </w:trPr>
        <w:tc>
          <w:tcPr>
            <w:tcW w:w="1282" w:type="dxa"/>
            <w:tcBorders>
              <w:right w:val="single" w:sz="18" w:space="0" w:color="auto"/>
            </w:tcBorders>
            <w:shd w:val="clear" w:color="auto" w:fill="DDDDDD"/>
          </w:tcPr>
          <w:p w:rsidR="00605B2B" w:rsidRPr="005545AD" w:rsidRDefault="00605B2B" w:rsidP="00A85E1F">
            <w:pPr>
              <w:rPr>
                <w:b/>
                <w:sz w:val="22"/>
                <w:szCs w:val="22"/>
              </w:rPr>
            </w:pPr>
          </w:p>
        </w:tc>
        <w:tc>
          <w:tcPr>
            <w:tcW w:w="3388"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90"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IM.CLL.1 </w:t>
            </w:r>
          </w:p>
        </w:tc>
        <w:tc>
          <w:tcPr>
            <w:tcW w:w="338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IM.CLL.1.1</w:t>
            </w:r>
          </w:p>
        </w:tc>
        <w:tc>
          <w:tcPr>
            <w:tcW w:w="5204" w:type="dxa"/>
          </w:tcPr>
          <w:p w:rsidR="00605B2B" w:rsidRPr="005545AD" w:rsidRDefault="00605B2B" w:rsidP="00A85E1F">
            <w:pPr>
              <w:rPr>
                <w:sz w:val="22"/>
                <w:szCs w:val="22"/>
              </w:rPr>
            </w:pPr>
            <w:r w:rsidRPr="005545AD">
              <w:rPr>
                <w:sz w:val="22"/>
                <w:szCs w:val="22"/>
              </w:rPr>
              <w:t>Carry out and continue conversations involving personal views on familiar topics with many details and in uncomplicated settings.</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IM.CLL.1.2</w:t>
            </w:r>
          </w:p>
        </w:tc>
        <w:tc>
          <w:tcPr>
            <w:tcW w:w="5204" w:type="dxa"/>
          </w:tcPr>
          <w:p w:rsidR="00605B2B" w:rsidRPr="005545AD" w:rsidRDefault="00605B2B" w:rsidP="00A85E1F">
            <w:pPr>
              <w:rPr>
                <w:sz w:val="22"/>
                <w:szCs w:val="22"/>
              </w:rPr>
            </w:pPr>
            <w:r w:rsidRPr="005545AD">
              <w:rPr>
                <w:sz w:val="22"/>
                <w:szCs w:val="22"/>
              </w:rPr>
              <w:t>Use conversation skills to join and participate in a spontaneous discussion on a variety of familiar topics.</w:t>
            </w:r>
          </w:p>
        </w:tc>
      </w:tr>
      <w:tr w:rsidR="00605B2B" w:rsidRPr="005545AD" w:rsidTr="00A85E1F">
        <w:trPr>
          <w:trHeight w:val="539"/>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IM.CLL.1.3</w:t>
            </w:r>
          </w:p>
        </w:tc>
        <w:tc>
          <w:tcPr>
            <w:tcW w:w="5204" w:type="dxa"/>
          </w:tcPr>
          <w:p w:rsidR="00605B2B" w:rsidRPr="005545AD" w:rsidRDefault="00605B2B" w:rsidP="00A85E1F">
            <w:pPr>
              <w:rPr>
                <w:sz w:val="22"/>
                <w:szCs w:val="22"/>
              </w:rPr>
            </w:pPr>
            <w:r w:rsidRPr="005545AD">
              <w:rPr>
                <w:sz w:val="22"/>
                <w:szCs w:val="22"/>
              </w:rPr>
              <w:t>Use questions with some detail to exchange information in uncomplicated situations.</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IM.CLL.2</w:t>
            </w:r>
          </w:p>
        </w:tc>
        <w:tc>
          <w:tcPr>
            <w:tcW w:w="338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IM.CLL.2.1</w:t>
            </w:r>
          </w:p>
        </w:tc>
        <w:tc>
          <w:tcPr>
            <w:tcW w:w="5204" w:type="dxa"/>
          </w:tcPr>
          <w:p w:rsidR="00605B2B" w:rsidRPr="005545AD" w:rsidRDefault="00605B2B" w:rsidP="00A85E1F">
            <w:pPr>
              <w:rPr>
                <w:sz w:val="22"/>
                <w:szCs w:val="22"/>
              </w:rPr>
            </w:pPr>
            <w:r w:rsidRPr="005545AD">
              <w:rPr>
                <w:sz w:val="22"/>
                <w:szCs w:val="22"/>
              </w:rPr>
              <w:t xml:space="preserve">Understand the main idea and many details of familiar topics in a series of connected sentences, conversations, presentations, and messages. </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IM.CLL.2.2</w:t>
            </w:r>
          </w:p>
        </w:tc>
        <w:tc>
          <w:tcPr>
            <w:tcW w:w="5204" w:type="dxa"/>
          </w:tcPr>
          <w:p w:rsidR="00605B2B" w:rsidRPr="005545AD" w:rsidRDefault="00605B2B" w:rsidP="00A85E1F">
            <w:pPr>
              <w:rPr>
                <w:sz w:val="22"/>
                <w:szCs w:val="22"/>
              </w:rPr>
            </w:pPr>
            <w:r w:rsidRPr="005545AD">
              <w:rPr>
                <w:sz w:val="22"/>
                <w:szCs w:val="22"/>
              </w:rPr>
              <w:t>Understand the main idea and many details in texts that contain familiar vocabulary.</w:t>
            </w:r>
          </w:p>
        </w:tc>
      </w:tr>
      <w:tr w:rsidR="00605B2B" w:rsidRPr="005545AD" w:rsidTr="00A85E1F">
        <w:trPr>
          <w:trHeight w:val="539"/>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b/>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IM.CLL.2.3</w:t>
            </w:r>
          </w:p>
        </w:tc>
        <w:tc>
          <w:tcPr>
            <w:tcW w:w="5204" w:type="dxa"/>
          </w:tcPr>
          <w:p w:rsidR="00605B2B" w:rsidRPr="005545AD" w:rsidRDefault="00605B2B" w:rsidP="00A85E1F">
            <w:pPr>
              <w:rPr>
                <w:sz w:val="22"/>
                <w:szCs w:val="22"/>
              </w:rPr>
            </w:pPr>
            <w:r w:rsidRPr="005545AD">
              <w:rPr>
                <w:sz w:val="22"/>
                <w:szCs w:val="22"/>
              </w:rPr>
              <w:t>Summarize texts containing unfamiliar vocabulary in terms of the main idea and some details.</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IM.CLL.3</w:t>
            </w:r>
          </w:p>
        </w:tc>
        <w:tc>
          <w:tcPr>
            <w:tcW w:w="338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IM.CLL.3.1</w:t>
            </w:r>
          </w:p>
        </w:tc>
        <w:tc>
          <w:tcPr>
            <w:tcW w:w="5204" w:type="dxa"/>
          </w:tcPr>
          <w:p w:rsidR="00605B2B" w:rsidRPr="005545AD" w:rsidRDefault="00605B2B" w:rsidP="00A85E1F">
            <w:pPr>
              <w:rPr>
                <w:sz w:val="22"/>
                <w:szCs w:val="22"/>
              </w:rPr>
            </w:pPr>
            <w:r w:rsidRPr="005545AD">
              <w:rPr>
                <w:sz w:val="22"/>
                <w:szCs w:val="22"/>
              </w:rPr>
              <w:t>Use a series of connected sentences in presentations to describe experiences, events, and opinions.</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IM.CLL.3.2</w:t>
            </w:r>
          </w:p>
        </w:tc>
        <w:tc>
          <w:tcPr>
            <w:tcW w:w="5204" w:type="dxa"/>
          </w:tcPr>
          <w:p w:rsidR="00605B2B" w:rsidRPr="005545AD" w:rsidRDefault="00605B2B" w:rsidP="00A85E1F">
            <w:pPr>
              <w:rPr>
                <w:sz w:val="22"/>
                <w:szCs w:val="22"/>
              </w:rPr>
            </w:pPr>
            <w:r w:rsidRPr="005545AD">
              <w:rPr>
                <w:sz w:val="22"/>
                <w:szCs w:val="22"/>
              </w:rPr>
              <w:t>Use the language to make simple, factual presentations, narrate or act out poetry, lyrics, stories, and other literature from the target culture.</w:t>
            </w:r>
          </w:p>
        </w:tc>
      </w:tr>
      <w:tr w:rsidR="00605B2B" w:rsidRPr="005545AD" w:rsidTr="00A85E1F">
        <w:trPr>
          <w:trHeight w:val="539"/>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IM.CLL.3.3</w:t>
            </w:r>
          </w:p>
        </w:tc>
        <w:tc>
          <w:tcPr>
            <w:tcW w:w="5204" w:type="dxa"/>
          </w:tcPr>
          <w:p w:rsidR="00605B2B" w:rsidRPr="005545AD" w:rsidRDefault="00605B2B" w:rsidP="00A85E1F">
            <w:pPr>
              <w:rPr>
                <w:sz w:val="22"/>
                <w:szCs w:val="22"/>
              </w:rPr>
            </w:pPr>
            <w:r w:rsidRPr="005545AD">
              <w:rPr>
                <w:sz w:val="22"/>
                <w:szCs w:val="22"/>
              </w:rPr>
              <w:t>Summarize familiar topics with many details in order to describe and/or explain.</w:t>
            </w:r>
          </w:p>
        </w:tc>
      </w:tr>
      <w:tr w:rsidR="00605B2B" w:rsidRPr="005545AD" w:rsidTr="00A85E1F">
        <w:trPr>
          <w:trHeight w:val="548"/>
        </w:trPr>
        <w:tc>
          <w:tcPr>
            <w:tcW w:w="1282"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IM.CLL.4</w:t>
            </w:r>
          </w:p>
        </w:tc>
        <w:tc>
          <w:tcPr>
            <w:tcW w:w="3388"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IM.CLL.4.1</w:t>
            </w:r>
          </w:p>
        </w:tc>
        <w:tc>
          <w:tcPr>
            <w:tcW w:w="5204" w:type="dxa"/>
          </w:tcPr>
          <w:p w:rsidR="00605B2B" w:rsidRPr="005545AD" w:rsidRDefault="00605B2B" w:rsidP="00A85E1F">
            <w:pPr>
              <w:rPr>
                <w:sz w:val="22"/>
                <w:szCs w:val="22"/>
              </w:rPr>
            </w:pPr>
            <w:r w:rsidRPr="005545AD">
              <w:rPr>
                <w:sz w:val="22"/>
                <w:szCs w:val="22"/>
              </w:rPr>
              <w:t>Use cultural practices to analyze familiar topics, situations, and experiences.</w:t>
            </w:r>
          </w:p>
        </w:tc>
      </w:tr>
      <w:tr w:rsidR="00605B2B" w:rsidRPr="005545AD" w:rsidTr="00A85E1F">
        <w:trPr>
          <w:trHeight w:val="521"/>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IM.CLL.4.2</w:t>
            </w:r>
          </w:p>
        </w:tc>
        <w:tc>
          <w:tcPr>
            <w:tcW w:w="5204" w:type="dxa"/>
          </w:tcPr>
          <w:p w:rsidR="00605B2B" w:rsidRPr="005545AD" w:rsidRDefault="00605B2B" w:rsidP="00A85E1F">
            <w:pPr>
              <w:rPr>
                <w:sz w:val="22"/>
                <w:szCs w:val="22"/>
              </w:rPr>
            </w:pPr>
            <w:r w:rsidRPr="005545AD">
              <w:rPr>
                <w:sz w:val="22"/>
                <w:szCs w:val="22"/>
              </w:rPr>
              <w:t>Analyze media and identify idiomatic expressions that add cultural relevancy.</w:t>
            </w:r>
          </w:p>
        </w:tc>
      </w:tr>
      <w:tr w:rsidR="00605B2B" w:rsidRPr="005545AD" w:rsidTr="00A85E1F">
        <w:trPr>
          <w:trHeight w:val="539"/>
        </w:trPr>
        <w:tc>
          <w:tcPr>
            <w:tcW w:w="1282" w:type="dxa"/>
            <w:vMerge/>
            <w:tcBorders>
              <w:right w:val="single" w:sz="18" w:space="0" w:color="auto"/>
            </w:tcBorders>
          </w:tcPr>
          <w:p w:rsidR="00605B2B" w:rsidRPr="005545AD" w:rsidRDefault="00605B2B" w:rsidP="00A85E1F">
            <w:pPr>
              <w:rPr>
                <w:b/>
                <w:sz w:val="22"/>
                <w:szCs w:val="22"/>
              </w:rPr>
            </w:pPr>
          </w:p>
        </w:tc>
        <w:tc>
          <w:tcPr>
            <w:tcW w:w="3388" w:type="dxa"/>
            <w:vMerge/>
            <w:tcBorders>
              <w:left w:val="single" w:sz="18" w:space="0" w:color="auto"/>
              <w:right w:val="single" w:sz="18" w:space="0" w:color="auto"/>
            </w:tcBorders>
          </w:tcPr>
          <w:p w:rsidR="00605B2B" w:rsidRPr="005545AD" w:rsidRDefault="00605B2B" w:rsidP="00A85E1F">
            <w:pPr>
              <w:rPr>
                <w:sz w:val="22"/>
                <w:szCs w:val="22"/>
              </w:rPr>
            </w:pPr>
          </w:p>
        </w:tc>
        <w:tc>
          <w:tcPr>
            <w:tcW w:w="1286" w:type="dxa"/>
            <w:tcBorders>
              <w:left w:val="single" w:sz="18" w:space="0" w:color="auto"/>
            </w:tcBorders>
          </w:tcPr>
          <w:p w:rsidR="00605B2B" w:rsidRPr="005545AD" w:rsidRDefault="00605B2B" w:rsidP="00A85E1F">
            <w:pPr>
              <w:rPr>
                <w:sz w:val="22"/>
                <w:szCs w:val="22"/>
              </w:rPr>
            </w:pPr>
            <w:r w:rsidRPr="005545AD">
              <w:rPr>
                <w:sz w:val="22"/>
                <w:szCs w:val="22"/>
              </w:rPr>
              <w:t>IM.CLL.4.3</w:t>
            </w:r>
          </w:p>
        </w:tc>
        <w:tc>
          <w:tcPr>
            <w:tcW w:w="5204" w:type="dxa"/>
          </w:tcPr>
          <w:p w:rsidR="00605B2B" w:rsidRPr="005545AD" w:rsidRDefault="00605B2B" w:rsidP="00A85E1F">
            <w:pPr>
              <w:rPr>
                <w:sz w:val="22"/>
                <w:szCs w:val="22"/>
              </w:rPr>
            </w:pPr>
            <w:r w:rsidRPr="005545AD">
              <w:rPr>
                <w:sz w:val="22"/>
                <w:szCs w:val="22"/>
              </w:rPr>
              <w:t>Deconstruct written and spoken texts for cultural attitudes, viewpoints and values.</w:t>
            </w:r>
          </w:p>
        </w:tc>
      </w:tr>
    </w:tbl>
    <w:p w:rsidR="00605B2B" w:rsidRPr="005545AD" w:rsidRDefault="00605B2B" w:rsidP="00605B2B">
      <w:pPr>
        <w:rPr>
          <w:sz w:val="22"/>
          <w:szCs w:val="22"/>
        </w:rPr>
      </w:pP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COD: Connections to Other Disciplines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3366"/>
        <w:gridCol w:w="1335"/>
        <w:gridCol w:w="5149"/>
      </w:tblGrid>
      <w:tr w:rsidR="00605B2B" w:rsidRPr="005545AD" w:rsidTr="00A85E1F">
        <w:trPr>
          <w:trHeight w:val="665"/>
          <w:tblHeader/>
        </w:trPr>
        <w:tc>
          <w:tcPr>
            <w:tcW w:w="1310" w:type="dxa"/>
            <w:tcBorders>
              <w:right w:val="single" w:sz="18" w:space="0" w:color="auto"/>
            </w:tcBorders>
            <w:shd w:val="clear" w:color="auto" w:fill="DDDDDD"/>
          </w:tcPr>
          <w:p w:rsidR="00605B2B" w:rsidRPr="005545AD" w:rsidRDefault="00605B2B" w:rsidP="00A85E1F">
            <w:pPr>
              <w:rPr>
                <w:b/>
                <w:sz w:val="22"/>
                <w:szCs w:val="22"/>
              </w:rPr>
            </w:pPr>
          </w:p>
        </w:tc>
        <w:tc>
          <w:tcPr>
            <w:tcW w:w="3366"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84"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IM.COD.1 </w:t>
            </w:r>
          </w:p>
        </w:tc>
        <w:tc>
          <w:tcPr>
            <w:tcW w:w="336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IM.COD.1.1</w:t>
            </w:r>
          </w:p>
        </w:tc>
        <w:tc>
          <w:tcPr>
            <w:tcW w:w="5149" w:type="dxa"/>
          </w:tcPr>
          <w:p w:rsidR="00605B2B" w:rsidRPr="005545AD" w:rsidRDefault="00605B2B" w:rsidP="00A85E1F">
            <w:pPr>
              <w:rPr>
                <w:sz w:val="22"/>
                <w:szCs w:val="22"/>
              </w:rPr>
            </w:pPr>
            <w:r w:rsidRPr="005545AD">
              <w:rPr>
                <w:sz w:val="22"/>
                <w:szCs w:val="22"/>
              </w:rPr>
              <w:t>Understand how to participate in discussions on familiar academic topics and in uncomplicated settings.</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IM.COD.1.2</w:t>
            </w:r>
          </w:p>
        </w:tc>
        <w:tc>
          <w:tcPr>
            <w:tcW w:w="5149" w:type="dxa"/>
          </w:tcPr>
          <w:p w:rsidR="00605B2B" w:rsidRPr="005545AD" w:rsidRDefault="00605B2B" w:rsidP="00A85E1F">
            <w:pPr>
              <w:rPr>
                <w:sz w:val="22"/>
                <w:szCs w:val="22"/>
              </w:rPr>
            </w:pPr>
            <w:r w:rsidRPr="005545AD">
              <w:rPr>
                <w:sz w:val="22"/>
                <w:szCs w:val="22"/>
              </w:rPr>
              <w:t xml:space="preserve">Understand how to ask and answer questions with some detail about various academic topics in uncomplicated situations. </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IM.COD.2</w:t>
            </w:r>
          </w:p>
        </w:tc>
        <w:tc>
          <w:tcPr>
            <w:tcW w:w="336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IM.COD.2.1</w:t>
            </w:r>
          </w:p>
        </w:tc>
        <w:tc>
          <w:tcPr>
            <w:tcW w:w="5149" w:type="dxa"/>
          </w:tcPr>
          <w:p w:rsidR="00605B2B" w:rsidRPr="005545AD" w:rsidRDefault="00605B2B" w:rsidP="00A85E1F">
            <w:pPr>
              <w:rPr>
                <w:sz w:val="22"/>
                <w:szCs w:val="22"/>
              </w:rPr>
            </w:pPr>
            <w:r w:rsidRPr="005545AD">
              <w:rPr>
                <w:sz w:val="22"/>
                <w:szCs w:val="22"/>
              </w:rPr>
              <w:t>Understand spoken information about familiar academic topics expressed in a series of connected sentences.</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IM.COD.2.2</w:t>
            </w:r>
          </w:p>
        </w:tc>
        <w:tc>
          <w:tcPr>
            <w:tcW w:w="5149" w:type="dxa"/>
          </w:tcPr>
          <w:p w:rsidR="00605B2B" w:rsidRPr="005545AD" w:rsidRDefault="00605B2B" w:rsidP="00A85E1F">
            <w:pPr>
              <w:rPr>
                <w:sz w:val="22"/>
                <w:szCs w:val="22"/>
              </w:rPr>
            </w:pPr>
            <w:r w:rsidRPr="005545AD">
              <w:rPr>
                <w:sz w:val="22"/>
                <w:szCs w:val="22"/>
              </w:rPr>
              <w:t>Analyze texts that contain familiar academic vocabulary and main ideas in terms of important and relevant details.</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b/>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IM.COD.2.3</w:t>
            </w:r>
          </w:p>
        </w:tc>
        <w:tc>
          <w:tcPr>
            <w:tcW w:w="5149" w:type="dxa"/>
          </w:tcPr>
          <w:p w:rsidR="00605B2B" w:rsidRPr="005545AD" w:rsidRDefault="00605B2B" w:rsidP="00A85E1F">
            <w:pPr>
              <w:rPr>
                <w:sz w:val="22"/>
                <w:szCs w:val="22"/>
              </w:rPr>
            </w:pPr>
            <w:r w:rsidRPr="005545AD">
              <w:rPr>
                <w:sz w:val="22"/>
                <w:szCs w:val="22"/>
              </w:rPr>
              <w:t xml:space="preserve">Identify the main idea and some details from texts containing unfamiliar academic vocabulary.  </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IM.COD.3</w:t>
            </w:r>
          </w:p>
        </w:tc>
        <w:tc>
          <w:tcPr>
            <w:tcW w:w="336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IM.COD.3.1</w:t>
            </w:r>
          </w:p>
        </w:tc>
        <w:tc>
          <w:tcPr>
            <w:tcW w:w="5149" w:type="dxa"/>
          </w:tcPr>
          <w:p w:rsidR="00605B2B" w:rsidRPr="005545AD" w:rsidRDefault="00605B2B" w:rsidP="00A85E1F">
            <w:pPr>
              <w:rPr>
                <w:sz w:val="22"/>
                <w:szCs w:val="22"/>
              </w:rPr>
            </w:pPr>
            <w:r w:rsidRPr="005545AD">
              <w:rPr>
                <w:sz w:val="22"/>
                <w:szCs w:val="22"/>
              </w:rPr>
              <w:t>Summarize academic content with many details to give spoken or written presentations about familiar topics.</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IM.COD.3.2</w:t>
            </w:r>
          </w:p>
        </w:tc>
        <w:tc>
          <w:tcPr>
            <w:tcW w:w="5149" w:type="dxa"/>
          </w:tcPr>
          <w:p w:rsidR="00605B2B" w:rsidRPr="005545AD" w:rsidRDefault="00605B2B" w:rsidP="00A85E1F">
            <w:pPr>
              <w:rPr>
                <w:sz w:val="22"/>
                <w:szCs w:val="22"/>
              </w:rPr>
            </w:pPr>
            <w:r w:rsidRPr="005545AD">
              <w:rPr>
                <w:sz w:val="22"/>
                <w:szCs w:val="22"/>
              </w:rPr>
              <w:t xml:space="preserve">Describe events and opinions using a series of connected sentences to present familiar content from other disciplines. </w:t>
            </w:r>
          </w:p>
        </w:tc>
      </w:tr>
      <w:tr w:rsidR="00605B2B" w:rsidRPr="005545AD" w:rsidTr="00A85E1F">
        <w:trPr>
          <w:trHeight w:val="539"/>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IM.COD.3.3</w:t>
            </w:r>
          </w:p>
        </w:tc>
        <w:tc>
          <w:tcPr>
            <w:tcW w:w="5149" w:type="dxa"/>
          </w:tcPr>
          <w:p w:rsidR="00605B2B" w:rsidRPr="005545AD" w:rsidRDefault="00605B2B" w:rsidP="00A85E1F">
            <w:pPr>
              <w:rPr>
                <w:sz w:val="22"/>
                <w:szCs w:val="22"/>
              </w:rPr>
            </w:pPr>
            <w:r w:rsidRPr="005545AD">
              <w:rPr>
                <w:sz w:val="22"/>
                <w:szCs w:val="22"/>
              </w:rPr>
              <w:t>Use readily available technology tools and digital literacy skills to present academic information in the target language.</w:t>
            </w:r>
          </w:p>
        </w:tc>
      </w:tr>
      <w:tr w:rsidR="00605B2B" w:rsidRPr="005545AD" w:rsidTr="00A85E1F">
        <w:trPr>
          <w:trHeight w:val="548"/>
        </w:trPr>
        <w:tc>
          <w:tcPr>
            <w:tcW w:w="1310"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IM.COD.4</w:t>
            </w:r>
          </w:p>
        </w:tc>
        <w:tc>
          <w:tcPr>
            <w:tcW w:w="3366"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IM.COD.4.1</w:t>
            </w:r>
          </w:p>
        </w:tc>
        <w:tc>
          <w:tcPr>
            <w:tcW w:w="5149" w:type="dxa"/>
          </w:tcPr>
          <w:p w:rsidR="00605B2B" w:rsidRPr="005545AD" w:rsidRDefault="00605B2B" w:rsidP="00A85E1F">
            <w:pPr>
              <w:rPr>
                <w:sz w:val="22"/>
                <w:szCs w:val="22"/>
              </w:rPr>
            </w:pPr>
            <w:r w:rsidRPr="005545AD">
              <w:rPr>
                <w:sz w:val="22"/>
                <w:szCs w:val="22"/>
              </w:rPr>
              <w:t>Understand how geography and history impact the development of the target culture and its civilization.</w:t>
            </w:r>
          </w:p>
        </w:tc>
      </w:tr>
      <w:tr w:rsidR="00605B2B" w:rsidRPr="005545AD" w:rsidTr="00A85E1F">
        <w:trPr>
          <w:trHeight w:val="521"/>
        </w:trPr>
        <w:tc>
          <w:tcPr>
            <w:tcW w:w="1310" w:type="dxa"/>
            <w:vMerge/>
            <w:tcBorders>
              <w:right w:val="single" w:sz="18" w:space="0" w:color="auto"/>
            </w:tcBorders>
          </w:tcPr>
          <w:p w:rsidR="00605B2B" w:rsidRPr="005545AD" w:rsidRDefault="00605B2B" w:rsidP="00A85E1F">
            <w:pPr>
              <w:rPr>
                <w:b/>
                <w:sz w:val="22"/>
                <w:szCs w:val="22"/>
              </w:rPr>
            </w:pPr>
          </w:p>
        </w:tc>
        <w:tc>
          <w:tcPr>
            <w:tcW w:w="3366" w:type="dxa"/>
            <w:vMerge/>
            <w:tcBorders>
              <w:left w:val="single" w:sz="18" w:space="0" w:color="auto"/>
              <w:right w:val="single" w:sz="18" w:space="0" w:color="auto"/>
            </w:tcBorders>
          </w:tcPr>
          <w:p w:rsidR="00605B2B" w:rsidRPr="005545AD" w:rsidRDefault="00605B2B" w:rsidP="00A85E1F">
            <w:pPr>
              <w:rPr>
                <w:sz w:val="22"/>
                <w:szCs w:val="22"/>
              </w:rPr>
            </w:pPr>
          </w:p>
        </w:tc>
        <w:tc>
          <w:tcPr>
            <w:tcW w:w="1335" w:type="dxa"/>
            <w:tcBorders>
              <w:left w:val="single" w:sz="18" w:space="0" w:color="auto"/>
            </w:tcBorders>
          </w:tcPr>
          <w:p w:rsidR="00605B2B" w:rsidRPr="005545AD" w:rsidRDefault="00605B2B" w:rsidP="00A85E1F">
            <w:pPr>
              <w:rPr>
                <w:sz w:val="22"/>
                <w:szCs w:val="22"/>
              </w:rPr>
            </w:pPr>
            <w:r w:rsidRPr="005545AD">
              <w:rPr>
                <w:sz w:val="22"/>
                <w:szCs w:val="22"/>
              </w:rPr>
              <w:t>IM.COD.4.2</w:t>
            </w:r>
          </w:p>
        </w:tc>
        <w:tc>
          <w:tcPr>
            <w:tcW w:w="5149" w:type="dxa"/>
          </w:tcPr>
          <w:p w:rsidR="00605B2B" w:rsidRPr="005545AD" w:rsidRDefault="00605B2B" w:rsidP="00A85E1F">
            <w:pPr>
              <w:rPr>
                <w:sz w:val="22"/>
                <w:szCs w:val="22"/>
              </w:rPr>
            </w:pPr>
            <w:r w:rsidRPr="005545AD">
              <w:rPr>
                <w:sz w:val="22"/>
                <w:szCs w:val="22"/>
              </w:rPr>
              <w:t>Understand how practices and perspectives impact the target culture.</w:t>
            </w:r>
          </w:p>
        </w:tc>
      </w:tr>
    </w:tbl>
    <w:p w:rsidR="00605B2B" w:rsidRPr="005545AD" w:rsidRDefault="00605B2B" w:rsidP="00605B2B">
      <w:pPr>
        <w:rPr>
          <w:sz w:val="22"/>
          <w:szCs w:val="22"/>
        </w:rPr>
      </w:pPr>
    </w:p>
    <w:p w:rsidR="00605B2B" w:rsidRPr="005545AD" w:rsidRDefault="00605B2B" w:rsidP="00605B2B">
      <w:pPr>
        <w:rPr>
          <w:sz w:val="22"/>
          <w:szCs w:val="22"/>
        </w:rPr>
      </w:pPr>
      <w:r w:rsidRPr="005545AD">
        <w:rPr>
          <w:sz w:val="22"/>
          <w:szCs w:val="22"/>
        </w:rPr>
        <w:br w:type="page"/>
      </w:r>
    </w:p>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605B2B" w:rsidRPr="005545AD" w:rsidTr="00A85E1F">
        <w:trPr>
          <w:trHeight w:val="350"/>
        </w:trPr>
        <w:tc>
          <w:tcPr>
            <w:tcW w:w="11160" w:type="dxa"/>
            <w:tcBorders>
              <w:bottom w:val="single" w:sz="4" w:space="0" w:color="auto"/>
            </w:tcBorders>
            <w:shd w:val="clear" w:color="auto" w:fill="000000"/>
            <w:vAlign w:val="center"/>
          </w:tcPr>
          <w:p w:rsidR="00605B2B" w:rsidRPr="005545AD" w:rsidRDefault="00605B2B" w:rsidP="00A85E1F">
            <w:pPr>
              <w:jc w:val="center"/>
              <w:rPr>
                <w:sz w:val="22"/>
                <w:szCs w:val="22"/>
              </w:rPr>
            </w:pPr>
            <w:r w:rsidRPr="005545AD">
              <w:rPr>
                <w:b/>
                <w:sz w:val="22"/>
                <w:szCs w:val="22"/>
              </w:rPr>
              <w:t>CMT: Communities</w:t>
            </w:r>
          </w:p>
        </w:tc>
      </w:tr>
    </w:tbl>
    <w:p w:rsidR="00605B2B" w:rsidRPr="005545AD" w:rsidRDefault="00605B2B" w:rsidP="00605B2B">
      <w:pPr>
        <w:rPr>
          <w:sz w:val="22"/>
          <w:szCs w:val="22"/>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3355"/>
        <w:gridCol w:w="1347"/>
        <w:gridCol w:w="5122"/>
      </w:tblGrid>
      <w:tr w:rsidR="00605B2B" w:rsidRPr="005545AD" w:rsidTr="00A85E1F">
        <w:trPr>
          <w:trHeight w:val="665"/>
          <w:tblHeader/>
        </w:trPr>
        <w:tc>
          <w:tcPr>
            <w:tcW w:w="1336" w:type="dxa"/>
            <w:tcBorders>
              <w:right w:val="single" w:sz="18" w:space="0" w:color="auto"/>
            </w:tcBorders>
            <w:shd w:val="clear" w:color="auto" w:fill="DDDDDD"/>
          </w:tcPr>
          <w:p w:rsidR="00605B2B" w:rsidRPr="005545AD" w:rsidRDefault="00605B2B" w:rsidP="00A85E1F">
            <w:pPr>
              <w:rPr>
                <w:b/>
                <w:sz w:val="22"/>
                <w:szCs w:val="22"/>
              </w:rPr>
            </w:pPr>
          </w:p>
        </w:tc>
        <w:tc>
          <w:tcPr>
            <w:tcW w:w="3355" w:type="dxa"/>
            <w:tcBorders>
              <w:left w:val="single" w:sz="18" w:space="0" w:color="auto"/>
              <w:bottom w:val="single" w:sz="4" w:space="0" w:color="auto"/>
              <w:right w:val="single" w:sz="18" w:space="0" w:color="auto"/>
            </w:tcBorders>
            <w:shd w:val="clear" w:color="auto" w:fill="DDDDDD"/>
            <w:vAlign w:val="center"/>
          </w:tcPr>
          <w:p w:rsidR="00605B2B" w:rsidRPr="005545AD" w:rsidRDefault="00605B2B" w:rsidP="00A85E1F">
            <w:pPr>
              <w:rPr>
                <w:b/>
                <w:sz w:val="22"/>
                <w:szCs w:val="22"/>
              </w:rPr>
            </w:pPr>
          </w:p>
          <w:p w:rsidR="00605B2B" w:rsidRPr="005545AD" w:rsidRDefault="00605B2B" w:rsidP="00A85E1F">
            <w:pPr>
              <w:rPr>
                <w:b/>
                <w:sz w:val="22"/>
                <w:szCs w:val="22"/>
              </w:rPr>
            </w:pPr>
            <w:r w:rsidRPr="005545AD">
              <w:rPr>
                <w:b/>
                <w:sz w:val="22"/>
                <w:szCs w:val="22"/>
              </w:rPr>
              <w:t>Essential Standard</w:t>
            </w:r>
          </w:p>
          <w:p w:rsidR="00605B2B" w:rsidRPr="005545AD" w:rsidRDefault="00605B2B" w:rsidP="00A85E1F">
            <w:pPr>
              <w:rPr>
                <w:b/>
                <w:sz w:val="22"/>
                <w:szCs w:val="22"/>
              </w:rPr>
            </w:pPr>
          </w:p>
        </w:tc>
        <w:tc>
          <w:tcPr>
            <w:tcW w:w="6469" w:type="dxa"/>
            <w:gridSpan w:val="2"/>
            <w:tcBorders>
              <w:left w:val="single" w:sz="18" w:space="0" w:color="auto"/>
            </w:tcBorders>
            <w:shd w:val="clear" w:color="auto" w:fill="DDDDDD"/>
            <w:vAlign w:val="center"/>
          </w:tcPr>
          <w:p w:rsidR="00605B2B" w:rsidRPr="005545AD" w:rsidRDefault="00605B2B" w:rsidP="00A85E1F">
            <w:pPr>
              <w:rPr>
                <w:b/>
                <w:sz w:val="22"/>
                <w:szCs w:val="22"/>
              </w:rPr>
            </w:pPr>
            <w:r w:rsidRPr="005545AD">
              <w:rPr>
                <w:b/>
                <w:sz w:val="22"/>
                <w:szCs w:val="22"/>
              </w:rPr>
              <w:t>Clarifying Objectives</w:t>
            </w:r>
          </w:p>
        </w:tc>
      </w:tr>
      <w:tr w:rsidR="00605B2B" w:rsidRPr="005545AD" w:rsidTr="00A85E1F">
        <w:trPr>
          <w:trHeight w:val="548"/>
        </w:trPr>
        <w:tc>
          <w:tcPr>
            <w:tcW w:w="133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 xml:space="preserve">IM.CMT.1 </w:t>
            </w:r>
          </w:p>
        </w:tc>
        <w:tc>
          <w:tcPr>
            <w:tcW w:w="3355"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engage in interpersonal communication.</w:t>
            </w:r>
          </w:p>
          <w:p w:rsidR="00605B2B" w:rsidRPr="005545AD" w:rsidRDefault="00605B2B" w:rsidP="00A85E1F">
            <w:pPr>
              <w:rPr>
                <w:b/>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IM.CMT.1.1</w:t>
            </w:r>
          </w:p>
        </w:tc>
        <w:tc>
          <w:tcPr>
            <w:tcW w:w="5122" w:type="dxa"/>
          </w:tcPr>
          <w:p w:rsidR="00605B2B" w:rsidRPr="005545AD" w:rsidRDefault="00605B2B" w:rsidP="00A85E1F">
            <w:pPr>
              <w:rPr>
                <w:sz w:val="22"/>
                <w:szCs w:val="22"/>
              </w:rPr>
            </w:pPr>
            <w:r w:rsidRPr="005545AD">
              <w:rPr>
                <w:sz w:val="22"/>
                <w:szCs w:val="22"/>
              </w:rPr>
              <w:t>Carry out spontaneous interactions on familiar topics with people from the target culture or communities of learners of the same target language.</w:t>
            </w:r>
          </w:p>
        </w:tc>
      </w:tr>
      <w:tr w:rsidR="00605B2B" w:rsidRPr="005545AD" w:rsidTr="00A85E1F">
        <w:trPr>
          <w:trHeight w:val="521"/>
        </w:trPr>
        <w:tc>
          <w:tcPr>
            <w:tcW w:w="1336" w:type="dxa"/>
            <w:vMerge/>
            <w:tcBorders>
              <w:right w:val="single" w:sz="18" w:space="0" w:color="auto"/>
            </w:tcBorders>
          </w:tcPr>
          <w:p w:rsidR="00605B2B" w:rsidRPr="005545AD" w:rsidRDefault="00605B2B" w:rsidP="00A85E1F">
            <w:pPr>
              <w:rPr>
                <w:b/>
                <w:sz w:val="22"/>
                <w:szCs w:val="22"/>
              </w:rPr>
            </w:pPr>
          </w:p>
        </w:tc>
        <w:tc>
          <w:tcPr>
            <w:tcW w:w="3355" w:type="dxa"/>
            <w:vMerge/>
            <w:tcBorders>
              <w:left w:val="single" w:sz="18" w:space="0" w:color="auto"/>
              <w:right w:val="single" w:sz="18" w:space="0" w:color="auto"/>
            </w:tcBorders>
          </w:tcPr>
          <w:p w:rsidR="00605B2B" w:rsidRPr="005545AD" w:rsidRDefault="00605B2B" w:rsidP="00A85E1F">
            <w:pPr>
              <w:rPr>
                <w:b/>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IM.CMT.1.2</w:t>
            </w:r>
          </w:p>
        </w:tc>
        <w:tc>
          <w:tcPr>
            <w:tcW w:w="5122" w:type="dxa"/>
          </w:tcPr>
          <w:p w:rsidR="00605B2B" w:rsidRPr="005545AD" w:rsidRDefault="00605B2B" w:rsidP="00A85E1F">
            <w:pPr>
              <w:rPr>
                <w:sz w:val="22"/>
                <w:szCs w:val="22"/>
              </w:rPr>
            </w:pPr>
            <w:r w:rsidRPr="005545AD">
              <w:rPr>
                <w:sz w:val="22"/>
                <w:szCs w:val="22"/>
              </w:rPr>
              <w:t>Use the language to exchange information with people from the target culture about familiar topics and personal opinions in uncomplicated situations.</w:t>
            </w:r>
          </w:p>
        </w:tc>
      </w:tr>
      <w:tr w:rsidR="00605B2B" w:rsidRPr="005545AD" w:rsidTr="00A85E1F">
        <w:trPr>
          <w:trHeight w:val="548"/>
        </w:trPr>
        <w:tc>
          <w:tcPr>
            <w:tcW w:w="133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IM.CMT.2</w:t>
            </w:r>
          </w:p>
        </w:tc>
        <w:tc>
          <w:tcPr>
            <w:tcW w:w="3355"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Understand words and concepts presented in the language.</w:t>
            </w: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IM.CMT.2.1</w:t>
            </w:r>
          </w:p>
        </w:tc>
        <w:tc>
          <w:tcPr>
            <w:tcW w:w="5122" w:type="dxa"/>
          </w:tcPr>
          <w:p w:rsidR="00605B2B" w:rsidRPr="005545AD" w:rsidRDefault="00605B2B" w:rsidP="00A85E1F">
            <w:pPr>
              <w:rPr>
                <w:sz w:val="22"/>
                <w:szCs w:val="22"/>
              </w:rPr>
            </w:pPr>
            <w:r w:rsidRPr="005545AD">
              <w:rPr>
                <w:sz w:val="22"/>
                <w:szCs w:val="22"/>
              </w:rPr>
              <w:t>Recognize information about practices, products, and perspectives presented in texts on familiar and unfamiliar topics.</w:t>
            </w:r>
          </w:p>
        </w:tc>
      </w:tr>
      <w:tr w:rsidR="00605B2B" w:rsidRPr="005545AD" w:rsidTr="00A85E1F">
        <w:trPr>
          <w:trHeight w:val="521"/>
        </w:trPr>
        <w:tc>
          <w:tcPr>
            <w:tcW w:w="1336" w:type="dxa"/>
            <w:vMerge/>
            <w:tcBorders>
              <w:right w:val="single" w:sz="18" w:space="0" w:color="auto"/>
            </w:tcBorders>
          </w:tcPr>
          <w:p w:rsidR="00605B2B" w:rsidRPr="005545AD" w:rsidRDefault="00605B2B" w:rsidP="00A85E1F">
            <w:pPr>
              <w:rPr>
                <w:b/>
                <w:sz w:val="22"/>
                <w:szCs w:val="22"/>
              </w:rPr>
            </w:pPr>
          </w:p>
        </w:tc>
        <w:tc>
          <w:tcPr>
            <w:tcW w:w="3355" w:type="dxa"/>
            <w:vMerge/>
            <w:tcBorders>
              <w:left w:val="single" w:sz="18" w:space="0" w:color="auto"/>
              <w:right w:val="single" w:sz="18" w:space="0" w:color="auto"/>
            </w:tcBorders>
          </w:tcPr>
          <w:p w:rsidR="00605B2B" w:rsidRPr="005545AD" w:rsidRDefault="00605B2B" w:rsidP="00A85E1F">
            <w:pPr>
              <w:rPr>
                <w:b/>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IM.CMT.2.2</w:t>
            </w:r>
          </w:p>
        </w:tc>
        <w:tc>
          <w:tcPr>
            <w:tcW w:w="5122" w:type="dxa"/>
          </w:tcPr>
          <w:p w:rsidR="00605B2B" w:rsidRPr="005545AD" w:rsidRDefault="00605B2B" w:rsidP="00A85E1F">
            <w:pPr>
              <w:rPr>
                <w:sz w:val="22"/>
                <w:szCs w:val="22"/>
              </w:rPr>
            </w:pPr>
            <w:r w:rsidRPr="005545AD">
              <w:rPr>
                <w:sz w:val="22"/>
                <w:szCs w:val="22"/>
              </w:rPr>
              <w:t>Understand the meaning of longer messages on familiar and unfamiliar topics displayed in the community or created by communities of learners of the same target language.</w:t>
            </w:r>
          </w:p>
        </w:tc>
      </w:tr>
      <w:tr w:rsidR="00605B2B" w:rsidRPr="005545AD" w:rsidTr="00A85E1F">
        <w:trPr>
          <w:trHeight w:val="548"/>
        </w:trPr>
        <w:tc>
          <w:tcPr>
            <w:tcW w:w="133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IM.CMT.3</w:t>
            </w:r>
          </w:p>
        </w:tc>
        <w:tc>
          <w:tcPr>
            <w:tcW w:w="3355"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Use the language to present information to an audience.</w:t>
            </w: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IM.CMT.3.1</w:t>
            </w:r>
          </w:p>
        </w:tc>
        <w:tc>
          <w:tcPr>
            <w:tcW w:w="5122" w:type="dxa"/>
          </w:tcPr>
          <w:p w:rsidR="00605B2B" w:rsidRPr="005545AD" w:rsidRDefault="00605B2B" w:rsidP="00A85E1F">
            <w:pPr>
              <w:rPr>
                <w:sz w:val="22"/>
                <w:szCs w:val="22"/>
              </w:rPr>
            </w:pPr>
            <w:r w:rsidRPr="005545AD">
              <w:rPr>
                <w:sz w:val="22"/>
                <w:szCs w:val="22"/>
              </w:rPr>
              <w:t>Use a series of connected sentences to describe arts, sports, games, and media from the target culture.</w:t>
            </w:r>
          </w:p>
        </w:tc>
      </w:tr>
      <w:tr w:rsidR="00605B2B" w:rsidRPr="005545AD" w:rsidTr="00A85E1F">
        <w:trPr>
          <w:trHeight w:val="521"/>
        </w:trPr>
        <w:tc>
          <w:tcPr>
            <w:tcW w:w="1336" w:type="dxa"/>
            <w:vMerge/>
            <w:tcBorders>
              <w:right w:val="single" w:sz="18" w:space="0" w:color="auto"/>
            </w:tcBorders>
          </w:tcPr>
          <w:p w:rsidR="00605B2B" w:rsidRPr="005545AD" w:rsidRDefault="00605B2B" w:rsidP="00A85E1F">
            <w:pPr>
              <w:rPr>
                <w:b/>
                <w:sz w:val="22"/>
                <w:szCs w:val="22"/>
              </w:rPr>
            </w:pPr>
          </w:p>
        </w:tc>
        <w:tc>
          <w:tcPr>
            <w:tcW w:w="3355" w:type="dxa"/>
            <w:vMerge/>
            <w:tcBorders>
              <w:left w:val="single" w:sz="18" w:space="0" w:color="auto"/>
              <w:right w:val="single" w:sz="18" w:space="0" w:color="auto"/>
            </w:tcBorders>
          </w:tcPr>
          <w:p w:rsidR="00605B2B" w:rsidRPr="005545AD" w:rsidRDefault="00605B2B" w:rsidP="00A85E1F">
            <w:pPr>
              <w:rPr>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IM.CMT.3.2</w:t>
            </w:r>
          </w:p>
        </w:tc>
        <w:tc>
          <w:tcPr>
            <w:tcW w:w="5122" w:type="dxa"/>
          </w:tcPr>
          <w:p w:rsidR="00605B2B" w:rsidRPr="005545AD" w:rsidRDefault="00605B2B" w:rsidP="00A85E1F">
            <w:pPr>
              <w:rPr>
                <w:sz w:val="22"/>
                <w:szCs w:val="22"/>
              </w:rPr>
            </w:pPr>
            <w:r w:rsidRPr="005545AD">
              <w:rPr>
                <w:sz w:val="22"/>
                <w:szCs w:val="22"/>
              </w:rPr>
              <w:t>Use the language in school or community activities related to the target culture.</w:t>
            </w:r>
          </w:p>
        </w:tc>
      </w:tr>
      <w:tr w:rsidR="00605B2B" w:rsidRPr="005545AD" w:rsidTr="00A85E1F">
        <w:trPr>
          <w:trHeight w:val="548"/>
        </w:trPr>
        <w:tc>
          <w:tcPr>
            <w:tcW w:w="1336" w:type="dxa"/>
            <w:vMerge w:val="restart"/>
            <w:tcBorders>
              <w:right w:val="single" w:sz="18" w:space="0" w:color="auto"/>
            </w:tcBorders>
          </w:tcPr>
          <w:p w:rsidR="00605B2B" w:rsidRPr="005545AD" w:rsidRDefault="00605B2B" w:rsidP="00A85E1F">
            <w:pPr>
              <w:rPr>
                <w:b/>
                <w:sz w:val="22"/>
                <w:szCs w:val="22"/>
              </w:rPr>
            </w:pPr>
            <w:r w:rsidRPr="005545AD">
              <w:rPr>
                <w:b/>
                <w:sz w:val="22"/>
                <w:szCs w:val="22"/>
              </w:rPr>
              <w:t>IM.CMT.4</w:t>
            </w:r>
          </w:p>
        </w:tc>
        <w:tc>
          <w:tcPr>
            <w:tcW w:w="3355" w:type="dxa"/>
            <w:vMerge w:val="restart"/>
            <w:tcBorders>
              <w:left w:val="single" w:sz="18" w:space="0" w:color="auto"/>
              <w:right w:val="single" w:sz="18" w:space="0" w:color="auto"/>
            </w:tcBorders>
          </w:tcPr>
          <w:p w:rsidR="00605B2B" w:rsidRPr="005545AD" w:rsidRDefault="00605B2B" w:rsidP="00A85E1F">
            <w:pPr>
              <w:rPr>
                <w:b/>
                <w:sz w:val="22"/>
                <w:szCs w:val="22"/>
              </w:rPr>
            </w:pPr>
            <w:r w:rsidRPr="005545AD">
              <w:rPr>
                <w:b/>
                <w:sz w:val="22"/>
                <w:szCs w:val="22"/>
              </w:rPr>
              <w:t>Compare the students’ culture and the target culture.</w:t>
            </w: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IM.CMT.4.1</w:t>
            </w:r>
          </w:p>
        </w:tc>
        <w:tc>
          <w:tcPr>
            <w:tcW w:w="5122" w:type="dxa"/>
          </w:tcPr>
          <w:p w:rsidR="00605B2B" w:rsidRPr="005545AD" w:rsidRDefault="00605B2B" w:rsidP="00A85E1F">
            <w:pPr>
              <w:rPr>
                <w:sz w:val="22"/>
                <w:szCs w:val="22"/>
              </w:rPr>
            </w:pPr>
            <w:r w:rsidRPr="005545AD">
              <w:rPr>
                <w:sz w:val="22"/>
                <w:szCs w:val="22"/>
              </w:rPr>
              <w:t>Understand the influence of the target culture on literature, media, and global concerns.</w:t>
            </w:r>
          </w:p>
        </w:tc>
      </w:tr>
      <w:tr w:rsidR="00605B2B" w:rsidRPr="005545AD" w:rsidTr="00A85E1F">
        <w:trPr>
          <w:trHeight w:val="521"/>
        </w:trPr>
        <w:tc>
          <w:tcPr>
            <w:tcW w:w="1336" w:type="dxa"/>
            <w:vMerge/>
            <w:tcBorders>
              <w:right w:val="single" w:sz="18" w:space="0" w:color="auto"/>
            </w:tcBorders>
          </w:tcPr>
          <w:p w:rsidR="00605B2B" w:rsidRPr="005545AD" w:rsidRDefault="00605B2B" w:rsidP="00A85E1F">
            <w:pPr>
              <w:rPr>
                <w:b/>
                <w:sz w:val="22"/>
                <w:szCs w:val="22"/>
              </w:rPr>
            </w:pPr>
          </w:p>
        </w:tc>
        <w:tc>
          <w:tcPr>
            <w:tcW w:w="3355" w:type="dxa"/>
            <w:vMerge/>
            <w:tcBorders>
              <w:left w:val="single" w:sz="18" w:space="0" w:color="auto"/>
              <w:right w:val="single" w:sz="18" w:space="0" w:color="auto"/>
            </w:tcBorders>
          </w:tcPr>
          <w:p w:rsidR="00605B2B" w:rsidRPr="005545AD" w:rsidRDefault="00605B2B" w:rsidP="00A85E1F">
            <w:pPr>
              <w:rPr>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IM.CMT.4.2</w:t>
            </w:r>
          </w:p>
        </w:tc>
        <w:tc>
          <w:tcPr>
            <w:tcW w:w="5122" w:type="dxa"/>
          </w:tcPr>
          <w:p w:rsidR="00605B2B" w:rsidRPr="005545AD" w:rsidRDefault="00605B2B" w:rsidP="00A85E1F">
            <w:pPr>
              <w:rPr>
                <w:sz w:val="22"/>
                <w:szCs w:val="22"/>
              </w:rPr>
            </w:pPr>
            <w:r w:rsidRPr="005545AD">
              <w:rPr>
                <w:sz w:val="22"/>
                <w:szCs w:val="22"/>
              </w:rPr>
              <w:t>Explain how events in the target culture’s history have impacted contemporary perspectives, practices, and products.</w:t>
            </w:r>
          </w:p>
        </w:tc>
      </w:tr>
      <w:tr w:rsidR="00605B2B" w:rsidRPr="005545AD" w:rsidTr="00A85E1F">
        <w:trPr>
          <w:trHeight w:val="539"/>
        </w:trPr>
        <w:tc>
          <w:tcPr>
            <w:tcW w:w="1336" w:type="dxa"/>
            <w:vMerge/>
            <w:tcBorders>
              <w:right w:val="single" w:sz="18" w:space="0" w:color="auto"/>
            </w:tcBorders>
          </w:tcPr>
          <w:p w:rsidR="00605B2B" w:rsidRPr="005545AD" w:rsidRDefault="00605B2B" w:rsidP="00A85E1F">
            <w:pPr>
              <w:rPr>
                <w:b/>
                <w:sz w:val="22"/>
                <w:szCs w:val="22"/>
              </w:rPr>
            </w:pPr>
          </w:p>
        </w:tc>
        <w:tc>
          <w:tcPr>
            <w:tcW w:w="3355" w:type="dxa"/>
            <w:vMerge/>
            <w:tcBorders>
              <w:left w:val="single" w:sz="18" w:space="0" w:color="auto"/>
              <w:right w:val="single" w:sz="18" w:space="0" w:color="auto"/>
            </w:tcBorders>
          </w:tcPr>
          <w:p w:rsidR="00605B2B" w:rsidRPr="005545AD" w:rsidRDefault="00605B2B" w:rsidP="00A85E1F">
            <w:pPr>
              <w:rPr>
                <w:sz w:val="22"/>
                <w:szCs w:val="22"/>
              </w:rPr>
            </w:pPr>
          </w:p>
        </w:tc>
        <w:tc>
          <w:tcPr>
            <w:tcW w:w="1347" w:type="dxa"/>
            <w:tcBorders>
              <w:left w:val="single" w:sz="18" w:space="0" w:color="auto"/>
            </w:tcBorders>
          </w:tcPr>
          <w:p w:rsidR="00605B2B" w:rsidRPr="005545AD" w:rsidRDefault="00605B2B" w:rsidP="00A85E1F">
            <w:pPr>
              <w:rPr>
                <w:sz w:val="22"/>
                <w:szCs w:val="22"/>
              </w:rPr>
            </w:pPr>
            <w:r w:rsidRPr="005545AD">
              <w:rPr>
                <w:sz w:val="22"/>
                <w:szCs w:val="22"/>
              </w:rPr>
              <w:t>IM.CMT.4.3</w:t>
            </w:r>
          </w:p>
        </w:tc>
        <w:tc>
          <w:tcPr>
            <w:tcW w:w="5122" w:type="dxa"/>
          </w:tcPr>
          <w:p w:rsidR="00605B2B" w:rsidRPr="005545AD" w:rsidRDefault="00605B2B" w:rsidP="00A85E1F">
            <w:pPr>
              <w:rPr>
                <w:sz w:val="22"/>
                <w:szCs w:val="22"/>
              </w:rPr>
            </w:pPr>
            <w:r w:rsidRPr="005545AD">
              <w:rPr>
                <w:sz w:val="22"/>
                <w:szCs w:val="22"/>
              </w:rPr>
              <w:t>Evaluate the traditions of the target culture and the students’ culture.</w:t>
            </w:r>
          </w:p>
        </w:tc>
      </w:tr>
    </w:tbl>
    <w:p w:rsidR="00605B2B" w:rsidRPr="005545AD" w:rsidRDefault="00605B2B" w:rsidP="00605B2B">
      <w:pPr>
        <w:rPr>
          <w:sz w:val="22"/>
          <w:szCs w:val="22"/>
        </w:rPr>
      </w:pPr>
    </w:p>
    <w:p w:rsidR="00605B2B" w:rsidRDefault="00605B2B"/>
    <w:sectPr w:rsidR="00605B2B" w:rsidSect="00B9128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E2" w:rsidRDefault="00B703E2" w:rsidP="003A4169">
      <w:r>
        <w:separator/>
      </w:r>
    </w:p>
  </w:endnote>
  <w:endnote w:type="continuationSeparator" w:id="0">
    <w:p w:rsidR="00B703E2" w:rsidRDefault="00B703E2" w:rsidP="003A4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E2" w:rsidRDefault="00B703E2" w:rsidP="003A4169">
      <w:r>
        <w:separator/>
      </w:r>
    </w:p>
  </w:footnote>
  <w:footnote w:type="continuationSeparator" w:id="0">
    <w:p w:rsidR="00B703E2" w:rsidRDefault="00B703E2" w:rsidP="003A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9" w:rsidRDefault="003A4169">
    <w:pPr>
      <w:pStyle w:val="Header"/>
    </w:pPr>
    <w:r w:rsidRPr="003A4169">
      <w:drawing>
        <wp:inline distT="0" distB="0" distL="0" distR="0">
          <wp:extent cx="3895725" cy="476250"/>
          <wp:effectExtent l="19050" t="0" r="9525" b="0"/>
          <wp:docPr id="1" name="Picture 1" descr="blackscreenslogo_righ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creenslogo_righttext"/>
                  <pic:cNvPicPr>
                    <a:picLocks noChangeAspect="1" noChangeArrowheads="1"/>
                  </pic:cNvPicPr>
                </pic:nvPicPr>
                <pic:blipFill>
                  <a:blip r:embed="rId1"/>
                  <a:srcRect/>
                  <a:stretch>
                    <a:fillRect/>
                  </a:stretch>
                </pic:blipFill>
                <pic:spPr bwMode="auto">
                  <a:xfrm>
                    <a:off x="0" y="0"/>
                    <a:ext cx="3895725"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6FA"/>
    <w:multiLevelType w:val="hybridMultilevel"/>
    <w:tmpl w:val="18E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C2282"/>
    <w:multiLevelType w:val="hybridMultilevel"/>
    <w:tmpl w:val="2C980B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70FF9"/>
    <w:multiLevelType w:val="multilevel"/>
    <w:tmpl w:val="D7F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C76A2"/>
    <w:multiLevelType w:val="hybridMultilevel"/>
    <w:tmpl w:val="CF7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3B50"/>
    <w:multiLevelType w:val="hybridMultilevel"/>
    <w:tmpl w:val="61CEB4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5D70652"/>
    <w:multiLevelType w:val="multilevel"/>
    <w:tmpl w:val="53E4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92A4E"/>
    <w:multiLevelType w:val="hybridMultilevel"/>
    <w:tmpl w:val="3C1EAB66"/>
    <w:lvl w:ilvl="0" w:tplc="F36293CE">
      <w:start w:val="1"/>
      <w:numFmt w:val="bullet"/>
      <w:lvlText w:val="•"/>
      <w:lvlJc w:val="left"/>
      <w:pPr>
        <w:tabs>
          <w:tab w:val="num" w:pos="720"/>
        </w:tabs>
        <w:ind w:left="720" w:hanging="360"/>
      </w:pPr>
      <w:rPr>
        <w:rFonts w:ascii="Times New Roman" w:hAnsi="Times New Roman" w:hint="default"/>
      </w:rPr>
    </w:lvl>
    <w:lvl w:ilvl="1" w:tplc="D4F8B2D0" w:tentative="1">
      <w:start w:val="1"/>
      <w:numFmt w:val="bullet"/>
      <w:lvlText w:val="•"/>
      <w:lvlJc w:val="left"/>
      <w:pPr>
        <w:tabs>
          <w:tab w:val="num" w:pos="1440"/>
        </w:tabs>
        <w:ind w:left="1440" w:hanging="360"/>
      </w:pPr>
      <w:rPr>
        <w:rFonts w:ascii="Times New Roman" w:hAnsi="Times New Roman" w:hint="default"/>
      </w:rPr>
    </w:lvl>
    <w:lvl w:ilvl="2" w:tplc="50D67D80" w:tentative="1">
      <w:start w:val="1"/>
      <w:numFmt w:val="bullet"/>
      <w:lvlText w:val="•"/>
      <w:lvlJc w:val="left"/>
      <w:pPr>
        <w:tabs>
          <w:tab w:val="num" w:pos="2160"/>
        </w:tabs>
        <w:ind w:left="2160" w:hanging="360"/>
      </w:pPr>
      <w:rPr>
        <w:rFonts w:ascii="Times New Roman" w:hAnsi="Times New Roman" w:hint="default"/>
      </w:rPr>
    </w:lvl>
    <w:lvl w:ilvl="3" w:tplc="1E6681C2" w:tentative="1">
      <w:start w:val="1"/>
      <w:numFmt w:val="bullet"/>
      <w:lvlText w:val="•"/>
      <w:lvlJc w:val="left"/>
      <w:pPr>
        <w:tabs>
          <w:tab w:val="num" w:pos="2880"/>
        </w:tabs>
        <w:ind w:left="2880" w:hanging="360"/>
      </w:pPr>
      <w:rPr>
        <w:rFonts w:ascii="Times New Roman" w:hAnsi="Times New Roman" w:hint="default"/>
      </w:rPr>
    </w:lvl>
    <w:lvl w:ilvl="4" w:tplc="5D4238BA" w:tentative="1">
      <w:start w:val="1"/>
      <w:numFmt w:val="bullet"/>
      <w:lvlText w:val="•"/>
      <w:lvlJc w:val="left"/>
      <w:pPr>
        <w:tabs>
          <w:tab w:val="num" w:pos="3600"/>
        </w:tabs>
        <w:ind w:left="3600" w:hanging="360"/>
      </w:pPr>
      <w:rPr>
        <w:rFonts w:ascii="Times New Roman" w:hAnsi="Times New Roman" w:hint="default"/>
      </w:rPr>
    </w:lvl>
    <w:lvl w:ilvl="5" w:tplc="82300FFC" w:tentative="1">
      <w:start w:val="1"/>
      <w:numFmt w:val="bullet"/>
      <w:lvlText w:val="•"/>
      <w:lvlJc w:val="left"/>
      <w:pPr>
        <w:tabs>
          <w:tab w:val="num" w:pos="4320"/>
        </w:tabs>
        <w:ind w:left="4320" w:hanging="360"/>
      </w:pPr>
      <w:rPr>
        <w:rFonts w:ascii="Times New Roman" w:hAnsi="Times New Roman" w:hint="default"/>
      </w:rPr>
    </w:lvl>
    <w:lvl w:ilvl="6" w:tplc="7946F9B0" w:tentative="1">
      <w:start w:val="1"/>
      <w:numFmt w:val="bullet"/>
      <w:lvlText w:val="•"/>
      <w:lvlJc w:val="left"/>
      <w:pPr>
        <w:tabs>
          <w:tab w:val="num" w:pos="5040"/>
        </w:tabs>
        <w:ind w:left="5040" w:hanging="360"/>
      </w:pPr>
      <w:rPr>
        <w:rFonts w:ascii="Times New Roman" w:hAnsi="Times New Roman" w:hint="default"/>
      </w:rPr>
    </w:lvl>
    <w:lvl w:ilvl="7" w:tplc="9754DCBE" w:tentative="1">
      <w:start w:val="1"/>
      <w:numFmt w:val="bullet"/>
      <w:lvlText w:val="•"/>
      <w:lvlJc w:val="left"/>
      <w:pPr>
        <w:tabs>
          <w:tab w:val="num" w:pos="5760"/>
        </w:tabs>
        <w:ind w:left="5760" w:hanging="360"/>
      </w:pPr>
      <w:rPr>
        <w:rFonts w:ascii="Times New Roman" w:hAnsi="Times New Roman" w:hint="default"/>
      </w:rPr>
    </w:lvl>
    <w:lvl w:ilvl="8" w:tplc="1F16E1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4072A6"/>
    <w:multiLevelType w:val="hybridMultilevel"/>
    <w:tmpl w:val="3C5CF81E"/>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8">
    <w:nsid w:val="27935A52"/>
    <w:multiLevelType w:val="hybridMultilevel"/>
    <w:tmpl w:val="79B6D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947440"/>
    <w:multiLevelType w:val="hybridMultilevel"/>
    <w:tmpl w:val="0A3286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7522F8"/>
    <w:multiLevelType w:val="hybridMultilevel"/>
    <w:tmpl w:val="6D4C9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6D3725"/>
    <w:multiLevelType w:val="hybridMultilevel"/>
    <w:tmpl w:val="44107B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35EA1F59"/>
    <w:multiLevelType w:val="hybridMultilevel"/>
    <w:tmpl w:val="A73AF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4E674A"/>
    <w:multiLevelType w:val="hybridMultilevel"/>
    <w:tmpl w:val="BDB2C4A6"/>
    <w:lvl w:ilvl="0" w:tplc="2564B0F6">
      <w:start w:val="1"/>
      <w:numFmt w:val="bullet"/>
      <w:lvlText w:val=""/>
      <w:lvlJc w:val="left"/>
      <w:pPr>
        <w:tabs>
          <w:tab w:val="num" w:pos="720"/>
        </w:tabs>
        <w:ind w:left="720" w:hanging="360"/>
      </w:pPr>
      <w:rPr>
        <w:rFonts w:ascii="Wingdings" w:hAnsi="Wingdings" w:hint="default"/>
        <w:color w:val="auto"/>
        <w:sz w:val="22"/>
        <w:szCs w:val="22"/>
      </w:rPr>
    </w:lvl>
    <w:lvl w:ilvl="1" w:tplc="3D66E284">
      <w:start w:val="165"/>
      <w:numFmt w:val="bullet"/>
      <w:lvlText w:val="•"/>
      <w:lvlJc w:val="left"/>
      <w:pPr>
        <w:tabs>
          <w:tab w:val="num" w:pos="1440"/>
        </w:tabs>
        <w:ind w:left="1440" w:hanging="360"/>
      </w:pPr>
      <w:rPr>
        <w:rFonts w:ascii="Times New Roman" w:hAnsi="Times New Roman" w:hint="default"/>
      </w:rPr>
    </w:lvl>
    <w:lvl w:ilvl="2" w:tplc="6832DC28" w:tentative="1">
      <w:start w:val="1"/>
      <w:numFmt w:val="bullet"/>
      <w:lvlText w:val=""/>
      <w:lvlJc w:val="left"/>
      <w:pPr>
        <w:tabs>
          <w:tab w:val="num" w:pos="2160"/>
        </w:tabs>
        <w:ind w:left="2160" w:hanging="360"/>
      </w:pPr>
      <w:rPr>
        <w:rFonts w:ascii="Wingdings" w:hAnsi="Wingdings" w:hint="default"/>
      </w:rPr>
    </w:lvl>
    <w:lvl w:ilvl="3" w:tplc="69348E9C" w:tentative="1">
      <w:start w:val="1"/>
      <w:numFmt w:val="bullet"/>
      <w:lvlText w:val=""/>
      <w:lvlJc w:val="left"/>
      <w:pPr>
        <w:tabs>
          <w:tab w:val="num" w:pos="2880"/>
        </w:tabs>
        <w:ind w:left="2880" w:hanging="360"/>
      </w:pPr>
      <w:rPr>
        <w:rFonts w:ascii="Wingdings" w:hAnsi="Wingdings" w:hint="default"/>
      </w:rPr>
    </w:lvl>
    <w:lvl w:ilvl="4" w:tplc="95660FDA" w:tentative="1">
      <w:start w:val="1"/>
      <w:numFmt w:val="bullet"/>
      <w:lvlText w:val=""/>
      <w:lvlJc w:val="left"/>
      <w:pPr>
        <w:tabs>
          <w:tab w:val="num" w:pos="3600"/>
        </w:tabs>
        <w:ind w:left="3600" w:hanging="360"/>
      </w:pPr>
      <w:rPr>
        <w:rFonts w:ascii="Wingdings" w:hAnsi="Wingdings" w:hint="default"/>
      </w:rPr>
    </w:lvl>
    <w:lvl w:ilvl="5" w:tplc="6354E7A4" w:tentative="1">
      <w:start w:val="1"/>
      <w:numFmt w:val="bullet"/>
      <w:lvlText w:val=""/>
      <w:lvlJc w:val="left"/>
      <w:pPr>
        <w:tabs>
          <w:tab w:val="num" w:pos="4320"/>
        </w:tabs>
        <w:ind w:left="4320" w:hanging="360"/>
      </w:pPr>
      <w:rPr>
        <w:rFonts w:ascii="Wingdings" w:hAnsi="Wingdings" w:hint="default"/>
      </w:rPr>
    </w:lvl>
    <w:lvl w:ilvl="6" w:tplc="1D34991C" w:tentative="1">
      <w:start w:val="1"/>
      <w:numFmt w:val="bullet"/>
      <w:lvlText w:val=""/>
      <w:lvlJc w:val="left"/>
      <w:pPr>
        <w:tabs>
          <w:tab w:val="num" w:pos="5040"/>
        </w:tabs>
        <w:ind w:left="5040" w:hanging="360"/>
      </w:pPr>
      <w:rPr>
        <w:rFonts w:ascii="Wingdings" w:hAnsi="Wingdings" w:hint="default"/>
      </w:rPr>
    </w:lvl>
    <w:lvl w:ilvl="7" w:tplc="618A4BEA" w:tentative="1">
      <w:start w:val="1"/>
      <w:numFmt w:val="bullet"/>
      <w:lvlText w:val=""/>
      <w:lvlJc w:val="left"/>
      <w:pPr>
        <w:tabs>
          <w:tab w:val="num" w:pos="5760"/>
        </w:tabs>
        <w:ind w:left="5760" w:hanging="360"/>
      </w:pPr>
      <w:rPr>
        <w:rFonts w:ascii="Wingdings" w:hAnsi="Wingdings" w:hint="default"/>
      </w:rPr>
    </w:lvl>
    <w:lvl w:ilvl="8" w:tplc="C79A1D60" w:tentative="1">
      <w:start w:val="1"/>
      <w:numFmt w:val="bullet"/>
      <w:lvlText w:val=""/>
      <w:lvlJc w:val="left"/>
      <w:pPr>
        <w:tabs>
          <w:tab w:val="num" w:pos="6480"/>
        </w:tabs>
        <w:ind w:left="6480" w:hanging="360"/>
      </w:pPr>
      <w:rPr>
        <w:rFonts w:ascii="Wingdings" w:hAnsi="Wingdings" w:hint="default"/>
      </w:rPr>
    </w:lvl>
  </w:abstractNum>
  <w:abstractNum w:abstractNumId="14">
    <w:nsid w:val="44400370"/>
    <w:multiLevelType w:val="hybridMultilevel"/>
    <w:tmpl w:val="354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43181"/>
    <w:multiLevelType w:val="hybridMultilevel"/>
    <w:tmpl w:val="6ADAC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55DA617A"/>
    <w:multiLevelType w:val="multilevel"/>
    <w:tmpl w:val="BEB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729E3"/>
    <w:multiLevelType w:val="multilevel"/>
    <w:tmpl w:val="48A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A7095"/>
    <w:multiLevelType w:val="hybridMultilevel"/>
    <w:tmpl w:val="AFEA2850"/>
    <w:lvl w:ilvl="0" w:tplc="3C16636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E976B8"/>
    <w:multiLevelType w:val="hybridMultilevel"/>
    <w:tmpl w:val="889A0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787F612B"/>
    <w:multiLevelType w:val="multilevel"/>
    <w:tmpl w:val="13D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03C01"/>
    <w:multiLevelType w:val="multilevel"/>
    <w:tmpl w:val="506A4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E6955"/>
    <w:multiLevelType w:val="hybridMultilevel"/>
    <w:tmpl w:val="4D205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E711901"/>
    <w:multiLevelType w:val="hybridMultilevel"/>
    <w:tmpl w:val="DF7C4F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F135756"/>
    <w:multiLevelType w:val="hybridMultilevel"/>
    <w:tmpl w:val="98F45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1"/>
  </w:num>
  <w:num w:numId="3">
    <w:abstractNumId w:val="16"/>
  </w:num>
  <w:num w:numId="4">
    <w:abstractNumId w:val="20"/>
  </w:num>
  <w:num w:numId="5">
    <w:abstractNumId w:val="13"/>
  </w:num>
  <w:num w:numId="6">
    <w:abstractNumId w:val="2"/>
  </w:num>
  <w:num w:numId="7">
    <w:abstractNumId w:val="18"/>
  </w:num>
  <w:num w:numId="8">
    <w:abstractNumId w:val="17"/>
  </w:num>
  <w:num w:numId="9">
    <w:abstractNumId w:val="5"/>
  </w:num>
  <w:num w:numId="10">
    <w:abstractNumId w:val="24"/>
  </w:num>
  <w:num w:numId="11">
    <w:abstractNumId w:val="22"/>
  </w:num>
  <w:num w:numId="12">
    <w:abstractNumId w:val="15"/>
  </w:num>
  <w:num w:numId="13">
    <w:abstractNumId w:val="10"/>
  </w:num>
  <w:num w:numId="14">
    <w:abstractNumId w:val="9"/>
  </w:num>
  <w:num w:numId="15">
    <w:abstractNumId w:val="0"/>
  </w:num>
  <w:num w:numId="16">
    <w:abstractNumId w:val="14"/>
  </w:num>
  <w:num w:numId="17">
    <w:abstractNumId w:val="19"/>
  </w:num>
  <w:num w:numId="18">
    <w:abstractNumId w:val="12"/>
  </w:num>
  <w:num w:numId="19">
    <w:abstractNumId w:val="1"/>
  </w:num>
  <w:num w:numId="20">
    <w:abstractNumId w:val="6"/>
  </w:num>
  <w:num w:numId="21">
    <w:abstractNumId w:val="11"/>
  </w:num>
  <w:num w:numId="22">
    <w:abstractNumId w:val="4"/>
  </w:num>
  <w:num w:numId="23">
    <w:abstractNumId w:val="3"/>
  </w:num>
  <w:num w:numId="24">
    <w:abstractNumId w:val="2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4169"/>
    <w:rsid w:val="003A4169"/>
    <w:rsid w:val="00605B2B"/>
    <w:rsid w:val="00B703E2"/>
    <w:rsid w:val="00B9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4169"/>
  </w:style>
  <w:style w:type="character" w:styleId="Emphasis">
    <w:name w:val="Emphasis"/>
    <w:basedOn w:val="DefaultParagraphFont"/>
    <w:uiPriority w:val="99"/>
    <w:qFormat/>
    <w:rsid w:val="003A4169"/>
    <w:rPr>
      <w:i/>
      <w:iCs/>
    </w:rPr>
  </w:style>
  <w:style w:type="paragraph" w:styleId="Header">
    <w:name w:val="header"/>
    <w:basedOn w:val="Normal"/>
    <w:link w:val="HeaderChar"/>
    <w:unhideWhenUsed/>
    <w:rsid w:val="003A4169"/>
    <w:pPr>
      <w:tabs>
        <w:tab w:val="center" w:pos="4680"/>
        <w:tab w:val="right" w:pos="9360"/>
      </w:tabs>
    </w:pPr>
  </w:style>
  <w:style w:type="character" w:customStyle="1" w:styleId="HeaderChar">
    <w:name w:val="Header Char"/>
    <w:basedOn w:val="DefaultParagraphFont"/>
    <w:link w:val="Header"/>
    <w:uiPriority w:val="99"/>
    <w:semiHidden/>
    <w:rsid w:val="003A41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4169"/>
    <w:pPr>
      <w:tabs>
        <w:tab w:val="center" w:pos="4680"/>
        <w:tab w:val="right" w:pos="9360"/>
      </w:tabs>
    </w:pPr>
  </w:style>
  <w:style w:type="character" w:customStyle="1" w:styleId="FooterChar">
    <w:name w:val="Footer Char"/>
    <w:basedOn w:val="DefaultParagraphFont"/>
    <w:link w:val="Footer"/>
    <w:uiPriority w:val="99"/>
    <w:rsid w:val="003A4169"/>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3A4169"/>
    <w:rPr>
      <w:rFonts w:ascii="Tahoma" w:hAnsi="Tahoma" w:cs="Tahoma"/>
      <w:sz w:val="16"/>
      <w:szCs w:val="16"/>
    </w:rPr>
  </w:style>
  <w:style w:type="character" w:customStyle="1" w:styleId="BalloonTextChar">
    <w:name w:val="Balloon Text Char"/>
    <w:basedOn w:val="DefaultParagraphFont"/>
    <w:link w:val="BalloonText"/>
    <w:uiPriority w:val="99"/>
    <w:semiHidden/>
    <w:rsid w:val="003A4169"/>
    <w:rPr>
      <w:rFonts w:ascii="Tahoma" w:eastAsia="Times New Roman" w:hAnsi="Tahoma" w:cs="Tahoma"/>
      <w:sz w:val="16"/>
      <w:szCs w:val="16"/>
    </w:rPr>
  </w:style>
  <w:style w:type="table" w:styleId="TableGrid">
    <w:name w:val="Table Grid"/>
    <w:basedOn w:val="TableNormal"/>
    <w:rsid w:val="00605B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05B2B"/>
    <w:rPr>
      <w:sz w:val="16"/>
      <w:szCs w:val="16"/>
    </w:rPr>
  </w:style>
  <w:style w:type="paragraph" w:styleId="CommentText">
    <w:name w:val="annotation text"/>
    <w:basedOn w:val="Normal"/>
    <w:link w:val="CommentTextChar"/>
    <w:semiHidden/>
    <w:rsid w:val="00605B2B"/>
    <w:rPr>
      <w:sz w:val="20"/>
      <w:szCs w:val="20"/>
    </w:rPr>
  </w:style>
  <w:style w:type="character" w:customStyle="1" w:styleId="CommentTextChar">
    <w:name w:val="Comment Text Char"/>
    <w:basedOn w:val="DefaultParagraphFont"/>
    <w:link w:val="CommentText"/>
    <w:semiHidden/>
    <w:rsid w:val="00605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05B2B"/>
    <w:rPr>
      <w:b/>
      <w:bCs/>
    </w:rPr>
  </w:style>
  <w:style w:type="character" w:customStyle="1" w:styleId="CommentSubjectChar">
    <w:name w:val="Comment Subject Char"/>
    <w:basedOn w:val="CommentTextChar"/>
    <w:link w:val="CommentSubject"/>
    <w:semiHidden/>
    <w:rsid w:val="00605B2B"/>
    <w:rPr>
      <w:b/>
      <w:bCs/>
    </w:rPr>
  </w:style>
  <w:style w:type="character" w:styleId="Hyperlink">
    <w:name w:val="Hyperlink"/>
    <w:basedOn w:val="DefaultParagraphFont"/>
    <w:rsid w:val="00605B2B"/>
    <w:rPr>
      <w:color w:val="0000FF"/>
      <w:u w:val="single"/>
    </w:rPr>
  </w:style>
  <w:style w:type="character" w:styleId="PageNumber">
    <w:name w:val="page number"/>
    <w:basedOn w:val="DefaultParagraphFont"/>
    <w:rsid w:val="00605B2B"/>
  </w:style>
  <w:style w:type="character" w:styleId="Strong">
    <w:name w:val="Strong"/>
    <w:basedOn w:val="DefaultParagraphFont"/>
    <w:qFormat/>
    <w:rsid w:val="00605B2B"/>
    <w:rPr>
      <w:b/>
      <w:bCs/>
    </w:rPr>
  </w:style>
  <w:style w:type="paragraph" w:customStyle="1" w:styleId="subheader2">
    <w:name w:val="subheader2"/>
    <w:basedOn w:val="Normal"/>
    <w:rsid w:val="00605B2B"/>
    <w:rPr>
      <w:b/>
      <w:bCs/>
      <w:color w:val="D6600E"/>
      <w:sz w:val="18"/>
      <w:szCs w:val="18"/>
    </w:rPr>
  </w:style>
  <w:style w:type="character" w:styleId="FollowedHyperlink">
    <w:name w:val="FollowedHyperlink"/>
    <w:basedOn w:val="DefaultParagraphFont"/>
    <w:rsid w:val="00605B2B"/>
    <w:rPr>
      <w:color w:val="800080"/>
      <w:u w:val="single"/>
    </w:rPr>
  </w:style>
  <w:style w:type="paragraph" w:styleId="ListParagraph">
    <w:name w:val="List Paragraph"/>
    <w:basedOn w:val="Normal"/>
    <w:uiPriority w:val="34"/>
    <w:qFormat/>
    <w:rsid w:val="00605B2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3694</Words>
  <Characters>21056</Characters>
  <Application>Microsoft Office Word</Application>
  <DocSecurity>0</DocSecurity>
  <Lines>175</Lines>
  <Paragraphs>49</Paragraphs>
  <ScaleCrop>false</ScaleCrop>
  <Company>Lenovo</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2016-07-12T16:16:00Z</dcterms:created>
  <dcterms:modified xsi:type="dcterms:W3CDTF">2016-07-12T16:26:00Z</dcterms:modified>
</cp:coreProperties>
</file>